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194" w:rsidRPr="008C6BA5" w:rsidRDefault="004713CB" w:rsidP="006631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val="en-GB" w:eastAsia="es-ES"/>
        </w:rPr>
      </w:pPr>
      <w:r w:rsidRPr="008C6BA5">
        <w:rPr>
          <w:rFonts w:ascii="Times New Roman" w:eastAsia="Times New Roman" w:hAnsi="Times New Roman" w:cs="Times New Roman"/>
          <w:b/>
          <w:sz w:val="32"/>
          <w:szCs w:val="24"/>
          <w:lang w:val="en-GB" w:eastAsia="es-ES"/>
        </w:rPr>
        <w:t>Novel d</w:t>
      </w:r>
      <w:r w:rsidR="00663194" w:rsidRPr="008C6BA5">
        <w:rPr>
          <w:rFonts w:ascii="Times New Roman" w:eastAsia="Times New Roman" w:hAnsi="Times New Roman" w:cs="Times New Roman"/>
          <w:b/>
          <w:sz w:val="32"/>
          <w:szCs w:val="24"/>
          <w:lang w:val="en-GB" w:eastAsia="es-ES"/>
        </w:rPr>
        <w:t xml:space="preserve">rug-like HsrA inhibitors exhibit potent narrow-spectrum antimicrobial activities against </w:t>
      </w:r>
      <w:r w:rsidR="00663194" w:rsidRPr="008C6BA5">
        <w:rPr>
          <w:rFonts w:ascii="Times New Roman" w:eastAsia="Times New Roman" w:hAnsi="Times New Roman" w:cs="Times New Roman"/>
          <w:b/>
          <w:i/>
          <w:sz w:val="32"/>
          <w:szCs w:val="24"/>
          <w:lang w:val="en-GB" w:eastAsia="es-ES"/>
        </w:rPr>
        <w:t>Helicobacter pylori</w:t>
      </w:r>
      <w:r w:rsidR="00663194" w:rsidRPr="008C6BA5">
        <w:rPr>
          <w:rFonts w:ascii="Times New Roman" w:eastAsia="Times New Roman" w:hAnsi="Times New Roman" w:cs="Times New Roman"/>
          <w:b/>
          <w:sz w:val="32"/>
          <w:szCs w:val="24"/>
          <w:lang w:val="en-GB" w:eastAsia="es-ES"/>
        </w:rPr>
        <w:t xml:space="preserve"> </w:t>
      </w:r>
    </w:p>
    <w:p w:rsidR="00663194" w:rsidRPr="008C6BA5" w:rsidRDefault="00663194" w:rsidP="006631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val="en-GB" w:eastAsia="es-ES"/>
        </w:rPr>
      </w:pPr>
    </w:p>
    <w:p w:rsidR="00F76203" w:rsidRPr="008C6BA5" w:rsidRDefault="00F76203" w:rsidP="00F76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en-GB"/>
        </w:rPr>
      </w:pPr>
      <w:r w:rsidRPr="008C6BA5">
        <w:rPr>
          <w:rFonts w:ascii="Times New Roman" w:hAnsi="Times New Roman" w:cs="Times New Roman"/>
          <w:sz w:val="24"/>
          <w:szCs w:val="20"/>
          <w:lang w:val="en-GB"/>
        </w:rPr>
        <w:t>Javier Casado, Irene Olivan-Muro, Sonia Algarate,</w:t>
      </w:r>
      <w:r w:rsidRPr="008C6BA5">
        <w:rPr>
          <w:rFonts w:ascii="Times New Roman" w:hAnsi="Times New Roman" w:cs="Times New Roman"/>
          <w:color w:val="221E1F"/>
          <w:sz w:val="24"/>
          <w:szCs w:val="20"/>
          <w:lang w:val="en-GB"/>
        </w:rPr>
        <w:t xml:space="preserve"> Eduardo Chueca, Sandra Salillas, </w:t>
      </w:r>
      <w:r w:rsidRPr="008C6BA5">
        <w:rPr>
          <w:rFonts w:ascii="Times New Roman" w:hAnsi="Times New Roman" w:cs="Times New Roman"/>
          <w:sz w:val="24"/>
          <w:szCs w:val="20"/>
          <w:lang w:val="en-GB"/>
        </w:rPr>
        <w:t>Adrián Velázquez-Campoy, Elena Piazuelo, María F. Fillat, Javier Sancho, Ángel Lanas</w:t>
      </w:r>
      <w:r w:rsidR="00002B27" w:rsidRPr="008C6BA5">
        <w:rPr>
          <w:rFonts w:ascii="Times New Roman" w:hAnsi="Times New Roman" w:cs="Times New Roman"/>
          <w:sz w:val="24"/>
          <w:szCs w:val="20"/>
          <w:lang w:val="en-GB"/>
        </w:rPr>
        <w:t xml:space="preserve"> and</w:t>
      </w:r>
      <w:r w:rsidRPr="008C6BA5">
        <w:rPr>
          <w:rFonts w:ascii="Times New Roman" w:hAnsi="Times New Roman" w:cs="Times New Roman"/>
          <w:sz w:val="24"/>
          <w:szCs w:val="20"/>
          <w:lang w:val="en-GB"/>
        </w:rPr>
        <w:t xml:space="preserve"> Andrés González</w:t>
      </w:r>
      <w:r w:rsidR="00002B27" w:rsidRPr="008C6BA5">
        <w:rPr>
          <w:rFonts w:ascii="Times New Roman" w:hAnsi="Times New Roman" w:cs="Times New Roman"/>
          <w:sz w:val="24"/>
          <w:szCs w:val="20"/>
          <w:lang w:val="en-GB"/>
        </w:rPr>
        <w:t xml:space="preserve"> </w:t>
      </w:r>
      <w:r w:rsidRPr="008C6BA5">
        <w:rPr>
          <w:rFonts w:ascii="Times New Roman" w:hAnsi="Times New Roman" w:cs="Times New Roman"/>
          <w:sz w:val="24"/>
          <w:szCs w:val="20"/>
          <w:vertAlign w:val="superscript"/>
          <w:lang w:val="en-GB"/>
        </w:rPr>
        <w:t>*</w:t>
      </w:r>
      <w:r w:rsidRPr="008C6BA5">
        <w:rPr>
          <w:rFonts w:ascii="Times New Roman" w:hAnsi="Times New Roman" w:cs="Times New Roman"/>
          <w:sz w:val="24"/>
          <w:szCs w:val="20"/>
          <w:lang w:val="en-GB"/>
        </w:rPr>
        <w:t>.</w:t>
      </w:r>
    </w:p>
    <w:p w:rsidR="009C20CB" w:rsidRPr="008C6BA5" w:rsidRDefault="009C20CB" w:rsidP="006631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C20CB" w:rsidRPr="008C6BA5" w:rsidRDefault="00663194" w:rsidP="004E267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C6BA5">
        <w:rPr>
          <w:rFonts w:ascii="Times New Roman" w:hAnsi="Times New Roman" w:cs="Times New Roman"/>
          <w:sz w:val="24"/>
          <w:szCs w:val="24"/>
          <w:lang w:val="en-GB"/>
        </w:rPr>
        <w:t>*</w:t>
      </w:r>
      <w:r w:rsidR="009C20CB" w:rsidRPr="008C6BA5">
        <w:rPr>
          <w:rFonts w:ascii="Times New Roman" w:hAnsi="Times New Roman" w:cs="Times New Roman"/>
          <w:sz w:val="24"/>
          <w:szCs w:val="24"/>
          <w:lang w:val="en-GB"/>
        </w:rPr>
        <w:t>Corresponding author</w:t>
      </w:r>
      <w:r w:rsidRPr="008C6BA5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</w:p>
    <w:p w:rsidR="009C20CB" w:rsidRPr="008C6BA5" w:rsidRDefault="009C20CB" w:rsidP="004E267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C6BA5">
        <w:rPr>
          <w:rFonts w:ascii="Times New Roman" w:hAnsi="Times New Roman" w:cs="Times New Roman"/>
          <w:sz w:val="24"/>
          <w:szCs w:val="24"/>
          <w:lang w:val="en-GB"/>
        </w:rPr>
        <w:t>Andrés González</w:t>
      </w:r>
    </w:p>
    <w:p w:rsidR="00663194" w:rsidRPr="008C6BA5" w:rsidRDefault="009C20CB" w:rsidP="004E267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C6BA5">
        <w:rPr>
          <w:rFonts w:ascii="Times New Roman" w:hAnsi="Times New Roman" w:cs="Times New Roman"/>
          <w:sz w:val="24"/>
          <w:szCs w:val="24"/>
          <w:lang w:val="en-GB"/>
        </w:rPr>
        <w:t xml:space="preserve">E-mail: </w:t>
      </w:r>
      <w:r w:rsidR="00663194" w:rsidRPr="008C6BA5">
        <w:rPr>
          <w:rFonts w:ascii="Times New Roman" w:hAnsi="Times New Roman" w:cs="Times New Roman"/>
          <w:sz w:val="24"/>
          <w:szCs w:val="24"/>
          <w:lang w:val="en-GB"/>
        </w:rPr>
        <w:t>andresg@unizar.es</w:t>
      </w:r>
    </w:p>
    <w:p w:rsidR="00663194" w:rsidRPr="008C6BA5" w:rsidRDefault="00663194" w:rsidP="00663194">
      <w:pPr>
        <w:rPr>
          <w:lang w:val="en-GB" w:eastAsia="de-DE" w:bidi="en-US"/>
        </w:rPr>
      </w:pPr>
    </w:p>
    <w:p w:rsidR="004E2671" w:rsidRDefault="004E2671" w:rsidP="00663194">
      <w:pPr>
        <w:rPr>
          <w:sz w:val="12"/>
          <w:lang w:val="en-GB" w:eastAsia="de-DE" w:bidi="en-US"/>
        </w:rPr>
      </w:pPr>
    </w:p>
    <w:p w:rsidR="00032837" w:rsidRPr="008C6BA5" w:rsidRDefault="00032837" w:rsidP="00663194">
      <w:pPr>
        <w:rPr>
          <w:sz w:val="12"/>
          <w:lang w:val="en-GB" w:eastAsia="de-DE" w:bidi="en-US"/>
        </w:rPr>
      </w:pPr>
    </w:p>
    <w:p w:rsidR="00032837" w:rsidRPr="008C6BA5" w:rsidRDefault="00032837" w:rsidP="00032837">
      <w:pPr>
        <w:rPr>
          <w:lang w:val="en-GB"/>
        </w:rPr>
      </w:pPr>
      <w:r w:rsidRPr="008C6BA5">
        <w:rPr>
          <w:noProof/>
          <w:lang w:eastAsia="es-ES"/>
        </w:rPr>
        <w:lastRenderedPageBreak/>
        <w:drawing>
          <wp:inline distT="0" distB="0" distL="0" distR="0" wp14:anchorId="09F5EAC6" wp14:editId="3A3C65FA">
            <wp:extent cx="6048375" cy="60483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B3F" w:rsidRPr="00955D39" w:rsidRDefault="00032837" w:rsidP="00B41B3F">
      <w:pPr>
        <w:pStyle w:val="MDPI51figurecaption"/>
        <w:spacing w:before="240"/>
        <w:ind w:left="0"/>
        <w:rPr>
          <w:szCs w:val="18"/>
          <w:lang w:val="en-GB"/>
        </w:rPr>
      </w:pPr>
      <w:r w:rsidRPr="008C6BA5">
        <w:rPr>
          <w:rFonts w:ascii="Times New Roman" w:hAnsi="Times New Roman"/>
          <w:b/>
          <w:sz w:val="24"/>
          <w:lang w:val="en-GB"/>
        </w:rPr>
        <w:t xml:space="preserve">Figure S1. </w:t>
      </w:r>
      <w:r w:rsidR="00B41B3F" w:rsidRPr="00B41B3F">
        <w:rPr>
          <w:rFonts w:ascii="Times New Roman" w:hAnsi="Times New Roman"/>
          <w:sz w:val="24"/>
          <w:szCs w:val="18"/>
          <w:lang w:val="en-GB"/>
        </w:rPr>
        <w:t xml:space="preserve">Isothermal titration calorimetry (ITC) analyses of the interaction between the </w:t>
      </w:r>
      <w:r w:rsidR="00B41B3F" w:rsidRPr="00B41B3F">
        <w:rPr>
          <w:rFonts w:ascii="Times New Roman" w:hAnsi="Times New Roman"/>
          <w:i/>
          <w:sz w:val="24"/>
          <w:szCs w:val="18"/>
          <w:lang w:val="en-GB"/>
        </w:rPr>
        <w:t>H. pylori</w:t>
      </w:r>
      <w:r w:rsidR="00B41B3F" w:rsidRPr="00B41B3F">
        <w:rPr>
          <w:rFonts w:ascii="Times New Roman" w:hAnsi="Times New Roman"/>
          <w:sz w:val="24"/>
          <w:szCs w:val="18"/>
          <w:lang w:val="en-GB"/>
        </w:rPr>
        <w:t xml:space="preserve"> response regulator HsrA and its low-molecular weight ligands I, IV, V, VIII, XI and XII. Thermograms of the protein interaction (thermal power as a function of time) with each ligand are depicted in the upper panel of the pictures, and the respective binding isotherms (titrant normalised heat effects as a function of the ligand:protein molar ratio in the cell) are showed in the lower panels.</w:t>
      </w:r>
      <w:r w:rsidR="00B41B3F" w:rsidRPr="00B41B3F">
        <w:rPr>
          <w:sz w:val="24"/>
          <w:szCs w:val="18"/>
          <w:lang w:val="en-GB"/>
        </w:rPr>
        <w:t xml:space="preserve"> </w:t>
      </w:r>
    </w:p>
    <w:p w:rsidR="00032837" w:rsidRPr="008C6BA5" w:rsidRDefault="00032837" w:rsidP="00032837">
      <w:pPr>
        <w:pStyle w:val="MDPI51figurecaption"/>
        <w:spacing w:before="240"/>
        <w:ind w:left="0"/>
        <w:rPr>
          <w:rFonts w:ascii="Times New Roman" w:hAnsi="Times New Roman"/>
          <w:sz w:val="24"/>
          <w:lang w:val="en-GB"/>
        </w:rPr>
      </w:pPr>
    </w:p>
    <w:p w:rsidR="00032837" w:rsidRPr="008C6BA5" w:rsidRDefault="00032837" w:rsidP="00032837">
      <w:pPr>
        <w:rPr>
          <w:lang w:val="en-GB"/>
        </w:rPr>
      </w:pPr>
    </w:p>
    <w:p w:rsidR="00032837" w:rsidRPr="008C6BA5" w:rsidRDefault="00032837" w:rsidP="00032837">
      <w:pPr>
        <w:rPr>
          <w:lang w:val="en-GB"/>
        </w:rPr>
      </w:pPr>
    </w:p>
    <w:p w:rsidR="00032837" w:rsidRPr="008C6BA5" w:rsidRDefault="00032837" w:rsidP="00032837">
      <w:pPr>
        <w:rPr>
          <w:lang w:val="en-GB"/>
        </w:rPr>
      </w:pPr>
    </w:p>
    <w:p w:rsidR="00032837" w:rsidRPr="008C6BA5" w:rsidRDefault="00032837" w:rsidP="00032837">
      <w:pPr>
        <w:rPr>
          <w:lang w:val="en-GB"/>
        </w:rPr>
      </w:pPr>
    </w:p>
    <w:tbl>
      <w:tblPr>
        <w:tblStyle w:val="Tablaconcuadrcula"/>
        <w:tblpPr w:leftFromText="141" w:rightFromText="141" w:vertAnchor="text" w:horzAnchor="page" w:tblpX="6909" w:tblpY="3181"/>
        <w:tblW w:w="0" w:type="auto"/>
        <w:tblLook w:val="04A0" w:firstRow="1" w:lastRow="0" w:firstColumn="1" w:lastColumn="0" w:noHBand="0" w:noVBand="1"/>
      </w:tblPr>
      <w:tblGrid>
        <w:gridCol w:w="1060"/>
        <w:gridCol w:w="1776"/>
      </w:tblGrid>
      <w:tr w:rsidR="00032837" w:rsidRPr="008C6BA5" w:rsidTr="00032837">
        <w:trPr>
          <w:trHeight w:val="416"/>
        </w:trPr>
        <w:tc>
          <w:tcPr>
            <w:tcW w:w="2836" w:type="dxa"/>
            <w:gridSpan w:val="2"/>
            <w:vAlign w:val="center"/>
          </w:tcPr>
          <w:p w:rsidR="00032837" w:rsidRPr="008C6BA5" w:rsidRDefault="00032837" w:rsidP="00032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sz w:val="20"/>
                <w:szCs w:val="24"/>
                <w:lang w:val="en-GB"/>
              </w:rPr>
              <w:t>Thermodynamic parameters</w:t>
            </w:r>
          </w:p>
        </w:tc>
      </w:tr>
      <w:tr w:rsidR="00032837" w:rsidRPr="008C6BA5" w:rsidTr="00032837">
        <w:tc>
          <w:tcPr>
            <w:tcW w:w="1060" w:type="dxa"/>
          </w:tcPr>
          <w:p w:rsidR="00032837" w:rsidRPr="008C6BA5" w:rsidRDefault="00032837" w:rsidP="000328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   n</w:t>
            </w:r>
          </w:p>
        </w:tc>
        <w:tc>
          <w:tcPr>
            <w:tcW w:w="1776" w:type="dxa"/>
          </w:tcPr>
          <w:p w:rsidR="00032837" w:rsidRPr="008C6BA5" w:rsidRDefault="00032837" w:rsidP="00032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0.9</w:t>
            </w:r>
          </w:p>
        </w:tc>
      </w:tr>
      <w:tr w:rsidR="00032837" w:rsidRPr="008C6BA5" w:rsidTr="00032837">
        <w:tc>
          <w:tcPr>
            <w:tcW w:w="1060" w:type="dxa"/>
          </w:tcPr>
          <w:p w:rsidR="00032837" w:rsidRPr="008C6BA5" w:rsidRDefault="00032837" w:rsidP="000328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     K</w:t>
            </w:r>
            <w:r w:rsidRPr="008C6BA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d</w:t>
            </w: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76" w:type="dxa"/>
          </w:tcPr>
          <w:p w:rsidR="00032837" w:rsidRPr="008C6BA5" w:rsidRDefault="00032837" w:rsidP="00032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26 µM</w:t>
            </w:r>
          </w:p>
        </w:tc>
      </w:tr>
      <w:tr w:rsidR="00032837" w:rsidRPr="008C6BA5" w:rsidTr="00032837">
        <w:tc>
          <w:tcPr>
            <w:tcW w:w="1060" w:type="dxa"/>
          </w:tcPr>
          <w:p w:rsidR="00032837" w:rsidRPr="008C6BA5" w:rsidRDefault="00032837" w:rsidP="000328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   </w:t>
            </w: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44"/>
            </w:r>
            <w:r w:rsidRPr="008C6BA5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76" w:type="dxa"/>
          </w:tcPr>
          <w:p w:rsidR="00032837" w:rsidRPr="008C6BA5" w:rsidRDefault="00032837" w:rsidP="00032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-0.9 kcal/mol</w:t>
            </w:r>
          </w:p>
        </w:tc>
      </w:tr>
      <w:tr w:rsidR="00032837" w:rsidRPr="008C6BA5" w:rsidTr="00032837">
        <w:tc>
          <w:tcPr>
            <w:tcW w:w="1060" w:type="dxa"/>
          </w:tcPr>
          <w:p w:rsidR="00032837" w:rsidRPr="008C6BA5" w:rsidRDefault="00032837" w:rsidP="000328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   </w:t>
            </w: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44"/>
            </w:r>
            <w:r w:rsidRPr="008C6BA5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G</w:t>
            </w:r>
          </w:p>
        </w:tc>
        <w:tc>
          <w:tcPr>
            <w:tcW w:w="1776" w:type="dxa"/>
          </w:tcPr>
          <w:p w:rsidR="00032837" w:rsidRPr="008C6BA5" w:rsidRDefault="00032837" w:rsidP="00032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C6B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-6.2 kcal/mol</w:t>
            </w:r>
          </w:p>
        </w:tc>
      </w:tr>
    </w:tbl>
    <w:p w:rsidR="00032837" w:rsidRPr="008C6BA5" w:rsidRDefault="00032837" w:rsidP="00032837">
      <w:pPr>
        <w:jc w:val="both"/>
        <w:rPr>
          <w:lang w:val="en-GB"/>
        </w:rPr>
      </w:pPr>
      <w:r w:rsidRPr="008C6BA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20FC91" wp14:editId="1E860ADD">
                <wp:simplePos x="0" y="0"/>
                <wp:positionH relativeFrom="column">
                  <wp:posOffset>3289757</wp:posOffset>
                </wp:positionH>
                <wp:positionV relativeFrom="paragraph">
                  <wp:posOffset>1511300</wp:posOffset>
                </wp:positionV>
                <wp:extent cx="475488" cy="336499"/>
                <wp:effectExtent l="0" t="0" r="1270" b="698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" cy="3364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2837" w:rsidRPr="00823778" w:rsidRDefault="00032837" w:rsidP="00032837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20FC91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259.05pt;margin-top:119pt;width:37.45pt;height:2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" fillcolor="white [3201]" stroked="f" strokeweight=".5pt">
                <v:textbox>
                  <w:txbxContent>
                    <w:p w:rsidR="00032837" w:rsidRPr="00823778" w:rsidRDefault="00032837" w:rsidP="00032837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8C6BA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5B7F01" wp14:editId="2C23FE1D">
                <wp:simplePos x="0" y="0"/>
                <wp:positionH relativeFrom="column">
                  <wp:posOffset>225603</wp:posOffset>
                </wp:positionH>
                <wp:positionV relativeFrom="paragraph">
                  <wp:posOffset>123647</wp:posOffset>
                </wp:positionV>
                <wp:extent cx="475488" cy="336499"/>
                <wp:effectExtent l="0" t="0" r="1270" b="698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" cy="3364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2837" w:rsidRPr="00823778" w:rsidRDefault="00032837" w:rsidP="00032837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823778">
                              <w:rPr>
                                <w:rFonts w:ascii="Arial" w:hAnsi="Arial" w:cs="Arial"/>
                                <w:sz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B7F01" id="Cuadro de texto 4" o:spid="_x0000_s1027" type="#_x0000_t202" style="position:absolute;left:0;text-align:left;margin-left:17.75pt;margin-top:9.75pt;width:37.45pt;height:2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" fillcolor="white [3201]" stroked="f" strokeweight=".5pt">
                <v:textbox>
                  <w:txbxContent>
                    <w:p w:rsidR="00032837" w:rsidRPr="00823778" w:rsidRDefault="00032837" w:rsidP="00032837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823778">
                        <w:rPr>
                          <w:rFonts w:ascii="Arial" w:hAnsi="Arial" w:cs="Arial"/>
                          <w:sz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8C6BA5">
        <w:rPr>
          <w:lang w:val="en-GB"/>
        </w:rPr>
        <w:t xml:space="preserve">          </w:t>
      </w:r>
      <w:r w:rsidRPr="008C6BA5">
        <w:rPr>
          <w:noProof/>
          <w:lang w:eastAsia="es-ES"/>
        </w:rPr>
        <w:drawing>
          <wp:inline distT="0" distB="0" distL="0" distR="0" wp14:anchorId="7BD87393" wp14:editId="39D6D4D3">
            <wp:extent cx="2590165" cy="381038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378" cy="384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6BA5">
        <w:rPr>
          <w:lang w:val="en-GB"/>
        </w:rPr>
        <w:t xml:space="preserve">       </w:t>
      </w:r>
    </w:p>
    <w:p w:rsidR="00663194" w:rsidRPr="00B41B3F" w:rsidRDefault="00032837" w:rsidP="00B41B3F">
      <w:pPr>
        <w:pStyle w:val="MDPI51figurecaption"/>
        <w:spacing w:before="240"/>
        <w:ind w:left="0"/>
        <w:rPr>
          <w:rFonts w:ascii="Times New Roman" w:hAnsi="Times New Roman"/>
          <w:sz w:val="24"/>
          <w:szCs w:val="24"/>
          <w:lang w:val="en-GB"/>
        </w:rPr>
      </w:pPr>
      <w:r w:rsidRPr="00B41B3F">
        <w:rPr>
          <w:rFonts w:ascii="Times New Roman" w:hAnsi="Times New Roman"/>
          <w:b/>
          <w:sz w:val="24"/>
          <w:szCs w:val="24"/>
          <w:lang w:val="en-GB"/>
        </w:rPr>
        <w:t xml:space="preserve">Figure S2. 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t xml:space="preserve">ITC analysis of the interaction between the </w:t>
      </w:r>
      <w:r w:rsidR="00B41B3F" w:rsidRPr="00B41B3F">
        <w:rPr>
          <w:rFonts w:ascii="Times New Roman" w:hAnsi="Times New Roman"/>
          <w:i/>
          <w:sz w:val="24"/>
          <w:szCs w:val="24"/>
          <w:lang w:val="en-GB"/>
        </w:rPr>
        <w:t>C. jejuni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t xml:space="preserve"> response regulator CosR and compound V. </w:t>
      </w:r>
      <w:r w:rsidR="00B41B3F" w:rsidRPr="00B41B3F">
        <w:rPr>
          <w:rFonts w:ascii="Times New Roman" w:hAnsi="Times New Roman"/>
          <w:b/>
          <w:sz w:val="24"/>
          <w:szCs w:val="24"/>
          <w:lang w:val="en-GB"/>
        </w:rPr>
        <w:t>(A)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t xml:space="preserve"> Upper panel shows the thermogram, while lower panel shows the binding isotherm. </w:t>
      </w:r>
      <w:r w:rsidR="00B41B3F" w:rsidRPr="00B41B3F">
        <w:rPr>
          <w:rFonts w:ascii="Times New Roman" w:hAnsi="Times New Roman"/>
          <w:b/>
          <w:sz w:val="24"/>
          <w:szCs w:val="24"/>
          <w:lang w:val="en-GB"/>
        </w:rPr>
        <w:t>(B)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t xml:space="preserve"> Thermodynamics parameters of the interaction. R</w:t>
      </w:r>
      <w:r w:rsidR="00B41B3F" w:rsidRPr="00B41B3F">
        <w:rPr>
          <w:rStyle w:val="nfasis"/>
          <w:i w:val="0"/>
          <w:sz w:val="24"/>
          <w:szCs w:val="24"/>
          <w:lang w:val="en-GB"/>
        </w:rPr>
        <w:t>elative</w:t>
      </w:r>
      <w:r w:rsidR="00B41B3F" w:rsidRPr="00B41B3F">
        <w:rPr>
          <w:rStyle w:val="nfasis"/>
          <w:sz w:val="24"/>
          <w:szCs w:val="24"/>
          <w:lang w:val="en-GB"/>
        </w:rPr>
        <w:t xml:space="preserve"> 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t xml:space="preserve">error in </w:t>
      </w:r>
      <w:r w:rsidR="00B41B3F" w:rsidRPr="00B41B3F">
        <w:rPr>
          <w:rFonts w:ascii="Times New Roman" w:hAnsi="Times New Roman"/>
          <w:i/>
          <w:sz w:val="24"/>
          <w:szCs w:val="24"/>
          <w:lang w:val="en-GB"/>
        </w:rPr>
        <w:t>K</w:t>
      </w:r>
      <w:r w:rsidR="00B41B3F" w:rsidRPr="00B41B3F">
        <w:rPr>
          <w:rFonts w:ascii="Times New Roman" w:hAnsi="Times New Roman"/>
          <w:sz w:val="24"/>
          <w:szCs w:val="24"/>
          <w:vertAlign w:val="subscript"/>
          <w:lang w:val="en-GB"/>
        </w:rPr>
        <w:t>d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t xml:space="preserve"> is 15%, absolute error in 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sym w:font="Symbol" w:char="F044"/>
      </w:r>
      <w:r w:rsidR="00B41B3F" w:rsidRPr="00B41B3F">
        <w:rPr>
          <w:rFonts w:ascii="Times New Roman" w:hAnsi="Times New Roman"/>
          <w:i/>
          <w:sz w:val="24"/>
          <w:szCs w:val="24"/>
          <w:lang w:val="en-GB"/>
        </w:rPr>
        <w:t>H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t xml:space="preserve"> is 0.4 kcal/mol, absolute error in 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sym w:font="Symbol" w:char="F044"/>
      </w:r>
      <w:r w:rsidR="00B41B3F" w:rsidRPr="00B41B3F">
        <w:rPr>
          <w:rFonts w:ascii="Times New Roman" w:hAnsi="Times New Roman"/>
          <w:i/>
          <w:sz w:val="24"/>
          <w:szCs w:val="24"/>
          <w:lang w:val="en-GB"/>
        </w:rPr>
        <w:t>G</w:t>
      </w:r>
      <w:r w:rsidR="00B41B3F" w:rsidRPr="00B41B3F">
        <w:rPr>
          <w:rFonts w:ascii="Times New Roman" w:hAnsi="Times New Roman"/>
          <w:sz w:val="24"/>
          <w:szCs w:val="24"/>
          <w:lang w:val="en-GB"/>
        </w:rPr>
        <w:t xml:space="preserve"> is 0.1 kcal/m</w:t>
      </w:r>
      <w:bookmarkStart w:id="0" w:name="_GoBack"/>
      <w:bookmarkEnd w:id="0"/>
      <w:r w:rsidR="00B41B3F" w:rsidRPr="00B41B3F">
        <w:rPr>
          <w:rFonts w:ascii="Times New Roman" w:hAnsi="Times New Roman"/>
          <w:sz w:val="24"/>
          <w:szCs w:val="24"/>
          <w:lang w:val="en-GB"/>
        </w:rPr>
        <w:t>ol.</w:t>
      </w:r>
    </w:p>
    <w:p w:rsidR="00B41B3F" w:rsidRPr="008C6BA5" w:rsidRDefault="00B41B3F" w:rsidP="00B41B3F">
      <w:pPr>
        <w:pStyle w:val="MDPI51figurecaption"/>
        <w:spacing w:before="240"/>
        <w:ind w:left="0"/>
        <w:rPr>
          <w:sz w:val="24"/>
          <w:lang w:val="en-GB"/>
        </w:rPr>
        <w:sectPr w:rsidR="00B41B3F" w:rsidRPr="008C6BA5" w:rsidSect="002E6BF2">
          <w:footerReference w:type="default" r:id="rId8"/>
          <w:type w:val="continuous"/>
          <w:pgSz w:w="11906" w:h="16838"/>
          <w:pgMar w:top="1701" w:right="1418" w:bottom="1701" w:left="1418" w:header="709" w:footer="709" w:gutter="0"/>
          <w:cols w:space="708"/>
          <w:docGrid w:linePitch="360"/>
        </w:sectPr>
      </w:pPr>
    </w:p>
    <w:p w:rsidR="00D04D2F" w:rsidRPr="008C6BA5" w:rsidRDefault="00032837" w:rsidP="008A0F06">
      <w:pPr>
        <w:pStyle w:val="MDPI42tablebody"/>
        <w:spacing w:after="120" w:line="240" w:lineRule="auto"/>
        <w:jc w:val="both"/>
        <w:rPr>
          <w:rFonts w:ascii="Times New Roman" w:hAnsi="Times New Roman"/>
          <w:snapToGrid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lastRenderedPageBreak/>
        <w:t>Table S1</w:t>
      </w:r>
      <w:r w:rsidR="00C47533" w:rsidRPr="008C6BA5">
        <w:rPr>
          <w:rFonts w:ascii="Times New Roman" w:hAnsi="Times New Roman"/>
          <w:sz w:val="24"/>
          <w:szCs w:val="24"/>
          <w:lang w:val="en-GB"/>
        </w:rPr>
        <w:t>.</w:t>
      </w:r>
      <w:r w:rsidR="00BD1569" w:rsidRPr="008C6BA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6095B" w:rsidRPr="008C6BA5">
        <w:rPr>
          <w:rFonts w:ascii="Times New Roman" w:hAnsi="Times New Roman"/>
          <w:sz w:val="24"/>
          <w:szCs w:val="24"/>
          <w:lang w:val="en-GB"/>
        </w:rPr>
        <w:t>Compounds from the Maybridge HitFinder</w:t>
      </w:r>
      <w:r w:rsidR="004E6AFA" w:rsidRPr="008C6BA5">
        <w:rPr>
          <w:rFonts w:ascii="Times New Roman" w:hAnsi="Times New Roman"/>
          <w:sz w:val="24"/>
          <w:szCs w:val="24"/>
          <w:vertAlign w:val="superscript"/>
          <w:lang w:val="en-GB"/>
        </w:rPr>
        <w:t>TM</w:t>
      </w:r>
      <w:r w:rsidR="00E6095B" w:rsidRPr="008C6BA5">
        <w:rPr>
          <w:rFonts w:ascii="Times New Roman" w:hAnsi="Times New Roman"/>
          <w:sz w:val="24"/>
          <w:szCs w:val="24"/>
          <w:lang w:val="en-GB"/>
        </w:rPr>
        <w:t xml:space="preserve"> chemical collection identified as HsrA ligands according the fluorescent therma</w:t>
      </w:r>
      <w:r w:rsidR="009E7FFD" w:rsidRPr="008C6BA5">
        <w:rPr>
          <w:rFonts w:ascii="Times New Roman" w:hAnsi="Times New Roman"/>
          <w:sz w:val="24"/>
          <w:szCs w:val="24"/>
          <w:lang w:val="en-GB"/>
        </w:rPr>
        <w:t>l shift-based HTS</w:t>
      </w:r>
      <w:r w:rsidR="00D04D2F" w:rsidRPr="008C6BA5">
        <w:rPr>
          <w:rFonts w:ascii="Times New Roman" w:hAnsi="Times New Roman"/>
          <w:snapToGrid/>
          <w:sz w:val="24"/>
          <w:szCs w:val="24"/>
          <w:lang w:val="en-GB"/>
        </w:rPr>
        <w:t>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379"/>
        <w:gridCol w:w="1559"/>
        <w:gridCol w:w="992"/>
        <w:gridCol w:w="1701"/>
        <w:gridCol w:w="1276"/>
        <w:gridCol w:w="1354"/>
      </w:tblGrid>
      <w:tr w:rsidR="00DF0A85" w:rsidRPr="008C6BA5" w:rsidTr="009A774D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533" w:rsidRPr="008C6BA5" w:rsidRDefault="00C47533" w:rsidP="009A77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Ligand ID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533" w:rsidRPr="008C6BA5" w:rsidRDefault="00C47533" w:rsidP="009A77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Compound name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533" w:rsidRPr="008C6BA5" w:rsidRDefault="00C47533" w:rsidP="009A77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Maybridge Code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533" w:rsidRPr="008C6BA5" w:rsidRDefault="00C47533" w:rsidP="009A774D">
            <w:pPr>
              <w:jc w:val="center"/>
              <w:rPr>
                <w:rFonts w:ascii="Times New Roman" w:hAnsi="Times New Roman"/>
                <w:b/>
                <w:i/>
                <w:vertAlign w:val="subscript"/>
                <w:lang w:val="en-GB"/>
              </w:rPr>
            </w:pPr>
            <w:r w:rsidRPr="008C6BA5">
              <w:rPr>
                <w:rFonts w:ascii="Times New Roman" w:hAnsi="Times New Roman"/>
                <w:b/>
                <w:lang w:val="en-GB"/>
              </w:rPr>
              <w:sym w:font="Symbol" w:char="F044"/>
            </w:r>
            <w:r w:rsidRPr="008C6BA5">
              <w:rPr>
                <w:rFonts w:ascii="Times New Roman" w:hAnsi="Times New Roman"/>
                <w:b/>
                <w:i/>
                <w:lang w:val="en-GB"/>
              </w:rPr>
              <w:t>T</w:t>
            </w:r>
            <w:r w:rsidRPr="008C6BA5">
              <w:rPr>
                <w:rFonts w:ascii="Times New Roman" w:hAnsi="Times New Roman"/>
                <w:b/>
                <w:vertAlign w:val="subscript"/>
                <w:lang w:val="en-GB"/>
              </w:rPr>
              <w:t>m</w:t>
            </w:r>
            <w:r w:rsidRPr="008C6BA5">
              <w:rPr>
                <w:rFonts w:ascii="Times New Roman" w:hAnsi="Times New Roman"/>
                <w:b/>
                <w:i/>
                <w:vertAlign w:val="subscript"/>
                <w:lang w:val="en-GB"/>
              </w:rPr>
              <w:t xml:space="preserve">  </w:t>
            </w:r>
          </w:p>
          <w:p w:rsidR="00C47533" w:rsidRPr="008C6BA5" w:rsidRDefault="00C47533" w:rsidP="009A77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/>
                <w:b/>
                <w:lang w:val="en-GB"/>
              </w:rPr>
              <w:t>(ºC)</w:t>
            </w:r>
            <w:r w:rsidR="00BD1569" w:rsidRPr="008C6BA5">
              <w:rPr>
                <w:rFonts w:ascii="Times New Roman" w:hAnsi="Times New Roman"/>
                <w:b/>
                <w:i/>
                <w:vertAlign w:val="superscript"/>
                <w:lang w:val="en-GB"/>
              </w:rPr>
              <w:t xml:space="preserve"> </w:t>
            </w:r>
            <w:r w:rsidR="000B2B9A" w:rsidRPr="008C6BA5">
              <w:rPr>
                <w:rFonts w:ascii="Times New Roman" w:hAnsi="Times New Roman"/>
                <w:vertAlign w:val="superscript"/>
                <w:lang w:val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533" w:rsidRPr="008C6BA5" w:rsidRDefault="00C47533" w:rsidP="009A77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Molecular</w:t>
            </w:r>
          </w:p>
          <w:p w:rsidR="00C47533" w:rsidRPr="008C6BA5" w:rsidRDefault="00C47533" w:rsidP="009A77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formula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533" w:rsidRPr="008C6BA5" w:rsidRDefault="00C47533" w:rsidP="009A77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Molecular weight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533" w:rsidRPr="008C6BA5" w:rsidRDefault="00C47533" w:rsidP="009A77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ChemSpider ID</w:t>
            </w:r>
          </w:p>
        </w:tc>
      </w:tr>
      <w:tr w:rsidR="00DF0A85" w:rsidRPr="008C6BA5" w:rsidTr="009A774D">
        <w:tc>
          <w:tcPr>
            <w:tcW w:w="959" w:type="dxa"/>
            <w:tcBorders>
              <w:top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I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5-amino-1-[2-nitro-4-(trifluoromethyl)phenyl]-1H-pyrazole-4-carbonitrile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BTB02343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11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6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297.19</w:t>
            </w:r>
          </w:p>
        </w:tc>
        <w:tc>
          <w:tcPr>
            <w:tcW w:w="1354" w:type="dxa"/>
            <w:tcBorders>
              <w:top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2076080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3-[(4-chlorophenyl)thio]-2-methyl-1H-indole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KM06044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ClNS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273.78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2099536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III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3-(4-fluorophenyl)-2-(1H-indol-3-yl)acrylonitrile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PD00112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17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11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262.28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2104096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IV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N-{2-[2,6-dinitro-4-(trifluoromethyl)anilino]ethyl}-N'-[3-(methylsulfanyl)phenyl]thiourea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CD03711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16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16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475.47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2082455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V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N'-{[(4-chloroanilino)carbonyl]oxy}-5-nitrothiophene-3-carboximidamide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DFP00026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16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9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ClN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340.74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2084758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VI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N'-({[3-(trifluoromethyl)anilino]carbonyl}oxy)-2,3-dihydro-1,4-benzodioxine-2-carboximidamide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KM06580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381.3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2099748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VII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2-methyl-4-{2-[3-(trifluoromethyl)phenyl]diaz-1-enyl}aniline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BTB06669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279.26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2078541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VIII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3-(10H-phenothiazin-2-yl)-5-(trifluoromethyl)-4,5-dihydro-1H-pyrazol-5-ol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SP01458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14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16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351.35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2024533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IX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2-[3-(trifluoromethyl)-1H-pyrazol-1-yl]-N'-[({4-[(trifluoromethyl)thio]anilino}carbonyl)oxy]ethanimidamide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HAN00349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13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11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6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427.33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2087678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2-[2-(2-methyl-1-benzofuran-3-yl)acetyl]-N-[3-(trifluoromethyl)phenyl]-1-hydrazinecarbothioamide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FV00183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11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 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br/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19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16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407.4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2086022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N2-[3-(methylthio)phenyl]-4-(tert-butyl)-1,3-thiazol-2-amine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BTB04902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11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18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278.44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2077472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2-(1H-benzimidazol-2-yl)-5-phenylpenta-2,4-dienenitrile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PHG00723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18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271.32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606452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XIII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1-(5-isopropyl-3,8-dimethyl-1-azulenyl)-2-(4-methoxyphenyl)-1-diazene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SEW04851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332.44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17921592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XIV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[1,1'-biphenyl]-4-yl(5-nitro-1-benzofuran-2-yl)methanol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RH01805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21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345.35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2010255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XV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5-nitrothiophene-3-carbaldehyde N-(4-bromo-3-chlorophenyl)hydrazone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DFP00003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11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BrClN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360.61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7857708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XVI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1-(4-fluorophenyl)-5-methyl-N-{2-[2-nitro-4-(trifluoromethyl)anilino]ethyl}-1H-pyrazole-4-carboxamide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HTS05759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20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451.37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2091051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XVII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ethyl 4-[5-(4-morpholinobuta-1,3-dienyl)-2H-1,2,3,4-tetraazol-2-yl]benzoate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BTB12773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18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21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355.39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4651038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XVIII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2-(4-chlorophenyl)-5-{[(4-pyridin-3-ylpyrimidin-2-yl)thio]methyl}-2,4-dihydro-3H-pyrazol-3-one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MWP01044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19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ClN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395.87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2102650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XIX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N1-(3-chlorophenyl)-2-{2-[(2-methyl-1H-indol-3-yl)thio]acetyl}hydrazine-1-carboxamide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KM07954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18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ClN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388.87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2100308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4-amino-3,5-dichloro-N'-({[4-(trifluoromethoxy)anilino]carbonyl}oxy)benzenecarboximidamide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SEW03768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11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Cl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423.17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2022070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2-amino-6-(tert-pentyl)-4,5,6,7-tetrahydro-1-benzothiophene-3-carbonitrile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HTS05438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20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248.39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514469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lastRenderedPageBreak/>
              <w:t>XXII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ethyl 1-[(3-chloroanilino)carbonyl]-4-(phenylthio)-1H-pyrazole-5-carboxylate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SPB03702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19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16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ClN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401.87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2026372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XXIII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N-(1-methyl-3-phenyl-1H-pyrazol-5-yl)-N'-(2-thienyl)urea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HTS10230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298.36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2093643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XXIV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13H-dibenzo[a,i]carbazole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JFD03891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20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267.32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8845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XXV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N-(2-thienyl)-N'-{6-[3-(trifluoromethyl)phenoxy]-3-pyridinyl}urea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HTS08492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379.36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2092650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XXVI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2-({6-[(2-aminophenyl)sulfanyl]-5-nitro-2-pyridyl}sulfanyl)aniline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SEW05581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338.38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2022927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XXVII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2-acetyl-4-nitroindane-1,3-dione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JFD02083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11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5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233.18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2016957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XXVIII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N3-[4-(trifluoromethoxy)phenyl]-4-hydroxy-1,5,6-trimethyl-2,2-dioxo-1,2-dihydro-2lambda~6~-thieno[2,3-c][1,2]thiazine-3-carboxamide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KM04706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5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448.44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17926070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XXIX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N-(5-cyclopropyl-1,3,4-thiadiazol-2-yl)-2-(2-fluorophenyl)acetamide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HTS02730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OS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277.32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2089264</w:t>
            </w:r>
          </w:p>
        </w:tc>
      </w:tr>
      <w:tr w:rsidR="00DF0A85" w:rsidRPr="008C6BA5" w:rsidTr="009A774D">
        <w:tc>
          <w:tcPr>
            <w:tcW w:w="9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XXX</w:t>
            </w:r>
          </w:p>
        </w:tc>
        <w:tc>
          <w:tcPr>
            <w:tcW w:w="6379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N1-[5-(4-fluoroanilino)penta-2,4-dienylidene]-4-fluoroaniline hydrochloride</w:t>
            </w:r>
          </w:p>
        </w:tc>
        <w:tc>
          <w:tcPr>
            <w:tcW w:w="1559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NRB00096</w:t>
            </w:r>
          </w:p>
        </w:tc>
        <w:tc>
          <w:tcPr>
            <w:tcW w:w="992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701" w:type="dxa"/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14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.HCl</w:t>
            </w:r>
          </w:p>
        </w:tc>
        <w:tc>
          <w:tcPr>
            <w:tcW w:w="1276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320.76</w:t>
            </w:r>
          </w:p>
        </w:tc>
        <w:tc>
          <w:tcPr>
            <w:tcW w:w="1354" w:type="dxa"/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4653283</w:t>
            </w:r>
          </w:p>
        </w:tc>
      </w:tr>
      <w:tr w:rsidR="00DF0A85" w:rsidRPr="008C6BA5" w:rsidTr="009A774D">
        <w:tc>
          <w:tcPr>
            <w:tcW w:w="959" w:type="dxa"/>
            <w:tcBorders>
              <w:bottom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XXXI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N-[2-(4-chlorophenyl)-3-oxo-6-(2-thienylcarbonyl)-2,3-dihydro-4-pyridazinyl]acetamide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HTS08477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</w:t>
            </w:r>
            <w:r w:rsidRPr="008C6BA5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17</w:t>
            </w:r>
            <w:r w:rsidRPr="008C6BA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</w:t>
            </w:r>
            <w:r w:rsidRPr="008C6BA5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12</w:t>
            </w:r>
            <w:r w:rsidRPr="008C6BA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ClN</w:t>
            </w:r>
            <w:r w:rsidRPr="008C6BA5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</w:t>
            </w:r>
            <w:r w:rsidRPr="008C6BA5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3</w:t>
            </w:r>
            <w:r w:rsidRPr="008C6BA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373.81</w:t>
            </w: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C47533" w:rsidRPr="008C6BA5" w:rsidRDefault="00C47533" w:rsidP="00DF0A8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2092639</w:t>
            </w:r>
          </w:p>
        </w:tc>
      </w:tr>
    </w:tbl>
    <w:p w:rsidR="00D04D2F" w:rsidRPr="008C6BA5" w:rsidRDefault="000B2B9A" w:rsidP="006D3BC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Cs w:val="24"/>
          <w:lang w:val="en-GB"/>
        </w:rPr>
      </w:pPr>
      <w:r w:rsidRPr="008C6BA5">
        <w:rPr>
          <w:rFonts w:ascii="Times New Roman" w:hAnsi="Times New Roman" w:cs="Times New Roman"/>
          <w:szCs w:val="24"/>
          <w:vertAlign w:val="superscript"/>
          <w:lang w:val="en-GB"/>
        </w:rPr>
        <w:t>1</w:t>
      </w:r>
      <w:r w:rsidR="00D04D2F" w:rsidRPr="008C6BA5">
        <w:rPr>
          <w:rFonts w:ascii="Times New Roman" w:hAnsi="Times New Roman" w:cs="Times New Roman"/>
          <w:szCs w:val="24"/>
          <w:lang w:val="en-GB"/>
        </w:rPr>
        <w:t xml:space="preserve">Increase in the </w:t>
      </w:r>
      <w:r w:rsidR="00D04D2F" w:rsidRPr="008C6BA5">
        <w:rPr>
          <w:rFonts w:ascii="Times New Roman" w:hAnsi="Times New Roman" w:cs="Times New Roman"/>
          <w:i/>
          <w:iCs/>
          <w:szCs w:val="24"/>
          <w:lang w:val="en-GB"/>
        </w:rPr>
        <w:t>T</w:t>
      </w:r>
      <w:r w:rsidR="00D04D2F" w:rsidRPr="008C6BA5">
        <w:rPr>
          <w:rFonts w:ascii="Times New Roman" w:hAnsi="Times New Roman" w:cs="Times New Roman"/>
          <w:szCs w:val="24"/>
          <w:vertAlign w:val="subscript"/>
          <w:lang w:val="en-GB"/>
        </w:rPr>
        <w:t>m</w:t>
      </w:r>
      <w:r w:rsidR="00D04D2F" w:rsidRPr="008C6BA5">
        <w:rPr>
          <w:rFonts w:ascii="Times New Roman" w:hAnsi="Times New Roman" w:cs="Times New Roman"/>
          <w:szCs w:val="24"/>
          <w:lang w:val="en-GB"/>
        </w:rPr>
        <w:t xml:space="preserve"> value of protein-ligand complex with respect to the mean </w:t>
      </w:r>
      <w:r w:rsidR="00D04D2F" w:rsidRPr="008C6BA5">
        <w:rPr>
          <w:rFonts w:ascii="Times New Roman" w:hAnsi="Times New Roman" w:cs="Times New Roman"/>
          <w:i/>
          <w:iCs/>
          <w:szCs w:val="24"/>
          <w:lang w:val="en-GB"/>
        </w:rPr>
        <w:t>T</w:t>
      </w:r>
      <w:r w:rsidR="00D04D2F" w:rsidRPr="008C6BA5">
        <w:rPr>
          <w:rFonts w:ascii="Times New Roman" w:hAnsi="Times New Roman" w:cs="Times New Roman"/>
          <w:szCs w:val="24"/>
          <w:vertAlign w:val="subscript"/>
          <w:lang w:val="en-GB"/>
        </w:rPr>
        <w:t>m</w:t>
      </w:r>
      <w:r w:rsidR="00D04D2F" w:rsidRPr="008C6BA5">
        <w:rPr>
          <w:rFonts w:ascii="Times New Roman" w:hAnsi="Times New Roman" w:cs="Times New Roman"/>
          <w:szCs w:val="24"/>
          <w:lang w:val="en-GB"/>
        </w:rPr>
        <w:t xml:space="preserve"> value of controls (protein + DMSO). </w:t>
      </w:r>
    </w:p>
    <w:p w:rsidR="00C47533" w:rsidRPr="008C6BA5" w:rsidRDefault="00C47533">
      <w:pPr>
        <w:rPr>
          <w:lang w:val="en-GB"/>
        </w:rPr>
      </w:pPr>
    </w:p>
    <w:p w:rsidR="00B4113B" w:rsidRPr="008C6BA5" w:rsidRDefault="00B4113B">
      <w:pPr>
        <w:rPr>
          <w:lang w:val="en-GB"/>
        </w:rPr>
      </w:pPr>
    </w:p>
    <w:p w:rsidR="00B4113B" w:rsidRPr="008C6BA5" w:rsidRDefault="00B4113B">
      <w:pPr>
        <w:rPr>
          <w:lang w:val="en-GB"/>
        </w:rPr>
      </w:pPr>
    </w:p>
    <w:p w:rsidR="00B4113B" w:rsidRPr="008C6BA5" w:rsidRDefault="00B4113B">
      <w:pPr>
        <w:rPr>
          <w:lang w:val="en-GB"/>
        </w:rPr>
      </w:pPr>
    </w:p>
    <w:p w:rsidR="00B4113B" w:rsidRPr="008C6BA5" w:rsidRDefault="00B4113B">
      <w:pPr>
        <w:rPr>
          <w:lang w:val="en-GB"/>
        </w:rPr>
      </w:pPr>
    </w:p>
    <w:p w:rsidR="00B4113B" w:rsidRPr="008C6BA5" w:rsidRDefault="00B4113B">
      <w:pPr>
        <w:rPr>
          <w:lang w:val="en-GB"/>
        </w:rPr>
      </w:pPr>
    </w:p>
    <w:p w:rsidR="00B4113B" w:rsidRPr="008C6BA5" w:rsidRDefault="00B4113B">
      <w:pPr>
        <w:rPr>
          <w:lang w:val="en-GB"/>
        </w:rPr>
      </w:pPr>
    </w:p>
    <w:p w:rsidR="00B4113B" w:rsidRPr="008C6BA5" w:rsidRDefault="00B4113B">
      <w:pPr>
        <w:rPr>
          <w:lang w:val="en-GB"/>
        </w:rPr>
      </w:pPr>
    </w:p>
    <w:p w:rsidR="00B4113B" w:rsidRPr="008C6BA5" w:rsidRDefault="00B4113B">
      <w:pPr>
        <w:rPr>
          <w:lang w:val="en-GB"/>
        </w:rPr>
      </w:pPr>
    </w:p>
    <w:p w:rsidR="00B4113B" w:rsidRPr="008C6BA5" w:rsidRDefault="00B4113B">
      <w:pPr>
        <w:rPr>
          <w:lang w:val="en-GB"/>
        </w:rPr>
        <w:sectPr w:rsidR="00B4113B" w:rsidRPr="008C6BA5" w:rsidSect="00C47533">
          <w:pgSz w:w="16838" w:h="11906" w:orient="landscape"/>
          <w:pgMar w:top="1276" w:right="1417" w:bottom="1701" w:left="1417" w:header="708" w:footer="708" w:gutter="0"/>
          <w:cols w:space="708"/>
          <w:docGrid w:linePitch="360"/>
        </w:sectPr>
      </w:pPr>
    </w:p>
    <w:p w:rsidR="004E6AFA" w:rsidRPr="008C6BA5" w:rsidRDefault="00032837" w:rsidP="004E6AFA">
      <w:pPr>
        <w:spacing w:after="0" w:line="240" w:lineRule="auto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b/>
          <w:sz w:val="24"/>
          <w:lang w:val="en-GB"/>
        </w:rPr>
        <w:lastRenderedPageBreak/>
        <w:t>Table S3</w:t>
      </w:r>
      <w:r w:rsidR="004E6AFA" w:rsidRPr="008C6BA5">
        <w:rPr>
          <w:rFonts w:ascii="Times New Roman" w:hAnsi="Times New Roman" w:cs="Times New Roman"/>
          <w:sz w:val="24"/>
          <w:lang w:val="en-GB"/>
        </w:rPr>
        <w:t>. Functional classification of DEGs</w:t>
      </w:r>
    </w:p>
    <w:p w:rsidR="004E6AFA" w:rsidRPr="008C6BA5" w:rsidRDefault="004E6AFA" w:rsidP="004E6AFA">
      <w:pPr>
        <w:spacing w:after="0" w:line="240" w:lineRule="auto"/>
        <w:rPr>
          <w:rFonts w:ascii="Times New Roman" w:hAnsi="Times New Roman" w:cs="Times New Roman"/>
          <w:lang w:val="en-GB"/>
        </w:rPr>
      </w:pPr>
    </w:p>
    <w:tbl>
      <w:tblPr>
        <w:tblStyle w:val="Tablaconcuadrcula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1419"/>
        <w:gridCol w:w="4966"/>
        <w:gridCol w:w="1217"/>
        <w:gridCol w:w="778"/>
      </w:tblGrid>
      <w:tr w:rsidR="004E6AFA" w:rsidRPr="008C6BA5" w:rsidTr="00032837">
        <w:trPr>
          <w:trHeight w:val="333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lang w:val="en-GB"/>
              </w:rPr>
              <w:t>ORF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lang w:val="en-GB"/>
              </w:rPr>
              <w:t xml:space="preserve">Gene </w:t>
            </w:r>
          </w:p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lang w:val="en-GB"/>
              </w:rPr>
              <w:t>name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Cs/>
                <w:vertAlign w:val="superscript"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lang w:val="en-GB"/>
              </w:rPr>
              <w:t>Gene annotation</w:t>
            </w:r>
            <w:r w:rsidR="00163741" w:rsidRPr="008C6BA5">
              <w:rPr>
                <w:rFonts w:ascii="Times New Roman" w:hAnsi="Times New Roman" w:cs="Times New Roman"/>
                <w:bCs/>
                <w:vertAlign w:val="superscript"/>
                <w:lang w:val="en-GB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lang w:val="en-GB"/>
              </w:rPr>
              <w:t>Fold Change</w:t>
            </w: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bCs/>
                <w:lang w:val="en-GB"/>
              </w:rPr>
              <w:t>Effect</w:t>
            </w:r>
          </w:p>
        </w:tc>
      </w:tr>
      <w:tr w:rsidR="004E6AFA" w:rsidRPr="008C6BA5" w:rsidTr="00032837">
        <w:trPr>
          <w:trHeight w:val="113"/>
        </w:trPr>
        <w:tc>
          <w:tcPr>
            <w:tcW w:w="8588" w:type="dxa"/>
            <w:gridSpan w:val="4"/>
            <w:tcBorders>
              <w:top w:val="single" w:sz="4" w:space="0" w:color="auto"/>
            </w:tcBorders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sz w:val="14"/>
                <w:lang w:val="en-GB"/>
              </w:rPr>
            </w:pPr>
          </w:p>
        </w:tc>
        <w:tc>
          <w:tcPr>
            <w:tcW w:w="778" w:type="dxa"/>
            <w:tcBorders>
              <w:top w:val="single" w:sz="4" w:space="0" w:color="auto"/>
            </w:tcBorders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sz w:val="14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Ribosome biogenesis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hp0296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rplU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L21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-8,68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hp0125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rpmI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L35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-6,96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hp1320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rpsJ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S10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-6,14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hp0297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rpmA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L27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-5,89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hp0247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deaD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ATP-dependent RNA helicase DeaD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-4,71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hp1297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rpmJ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L36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-4,58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hp0200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rpmF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L32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-4,52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hp1149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rimM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16S rRNA processing protein RimM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-4,26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hp1040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rpsO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S15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-4,08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hp0126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rplT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L20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-4,08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hp0491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rpmB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subunit protein L28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-3,87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hp1447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rpmH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L34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-3,68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hp1063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rsmG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16S rRNA methyltransferase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-3,33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hp1296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rpsM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S13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-3,25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hp1147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rplS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L19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-3,13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hp0084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rplM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L13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-3,07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hp1496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rplY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L25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-3,05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hp1151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rpsP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S16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-3,01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hp1200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rplJ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subunit protein L10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-2,95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hp1428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rlmM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Ribosomal RNA large subunit methyltransferase 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-2,85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hp1303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rplR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L18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-2,67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hp1160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ybeY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rRNA maturation factor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hp0076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rpsT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S20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hp1302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S5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-2,47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hp0551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rpmE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L31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-2,47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hp0399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-2,45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hp0562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rpsU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S21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-2,34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hp1311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rpmC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L29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hp1197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rpsL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S12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hp1319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L3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hp1295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rpsK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30S ribosomal protein S11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hp0553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rlmB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23S rRNA (guanosine(2251)-2'-O)-methyltransferase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hp0956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rluC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23S rRNA pseudouridine synthase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hp1068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prmA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Ribosomal protein L11 methyltransferase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hp1202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rplK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L11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hp1309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rplN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50S ribosomal protein L14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hpr07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hprrnB16S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16S rRNA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15,28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hpr01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hprrnA23S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23S rRNA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8,08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hpr06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hprrnB23S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23S rRNA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7,82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hpr04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hprrnA16S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16S rRNA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6,23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hpr03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hprrnC5S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5S rRNA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6,00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hpr02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hprrnA5S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5S rRNA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5,86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hpr05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hprrnB5S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5S rRNA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4,07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hp0569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ychF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Ribosome-binding ATPase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3,62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130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Amino acid metabolism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hp0695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hyuA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hydantoinase/oxoprolinase family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4,96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hp0696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N-methylhydantoinase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4,92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hp0943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dadA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D-amino-acid dehydrogenase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4,73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hp0294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amiE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aliphatic amidase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3,23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hp1398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ald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alanine dehydrogenase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3,15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hp0723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ansB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L - asparaginase II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3,08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hp1210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cysE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serine O-acetyltransferase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2,95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hp0330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ilvC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ketol-acid reductoisomerase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2,90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hp0944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2-iminobutanoate/2-iminopropanoate deaminase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2,82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hp0691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yxjD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3-oxoadipate coA-transferase subunit 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2,80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hp1468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ilvE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branched-chain amino acid aminotransferase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2,76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hp0510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dapB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4-hydroxy-tetrahydrodipicolinate reductase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2,74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hp0626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dapD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tetrahydrodipicolinate N-succinyltransferase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2,63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hp0020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nspC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carboxynorspermidine decarboxylase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2,61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hp0692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yxjE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 xml:space="preserve">3-oxoadipate coA-transferase subunit B 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2,51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hp0649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aspA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aspartate ammonia-lyase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2,42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hp0056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delta-1-pyrroline-5-carboxylate dehydrogenase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hp0134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dhs1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3-deoxy-7-phosphoheptulonate synthase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hp0096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phosphoglycerate dehydrogenase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hp0663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aroC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chorismate synthase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hp1050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thrB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homoserine kinase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hp0132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sdaA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 xml:space="preserve">L-serine deaminase 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hp0357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3-hydroxy acid dehydrogenase / malonic semialdehyde reductase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hp0380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gdhA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Glutamate dehydrogenase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hp0098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thrC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threonine synthase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-2,31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hp1282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trpE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anthranilate synthase component I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hp0307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argJ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Arginine biosynthesis bifunctional protein ArgJ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220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jc w:val="both"/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Carbon metabolism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both"/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hp0779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acnB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aconitase B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4,11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hp1100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edd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phosphogluconate dehydratase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4,07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hp1099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eda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bifunctional 4-hydroxy-2-oxoglutarate aldolase/2-dehydro-3-deoxy-phosphogluconate aldolase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3,73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hp0697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acetone carboxylase, gamma subunit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3,43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hp1045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acoE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acetyl-CoA synthetase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3,11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hp1103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glk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glucokinase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2,83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hp1101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zwf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glucose-6-phosphate dehydrogenase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2,82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hp1166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pgi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glucose-6-phosphate isomerase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2,68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hp1102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devB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6-phosphogluconolactonase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2,50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hp1345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pgk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phosphoglycerate kinase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hp1104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(NADP</w:t>
            </w:r>
            <w:r w:rsidRPr="008C6BA5">
              <w:rPr>
                <w:rFonts w:ascii="Times New Roman" w:hAnsi="Times New Roman" w:cs="Times New Roman"/>
                <w:vertAlign w:val="superscript"/>
                <w:lang w:val="en-GB"/>
              </w:rPr>
              <w:t>+</w:t>
            </w:r>
            <w:r w:rsidRPr="008C6BA5">
              <w:rPr>
                <w:rFonts w:ascii="Times New Roman" w:hAnsi="Times New Roman" w:cs="Times New Roman"/>
                <w:lang w:val="en-GB"/>
              </w:rPr>
              <w:t>)-dependent alcohol dehydrogenase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hp0574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lacA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ribose 5-phosphate isomerase B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-4,10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hp0588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oorD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2-oxoglutarate ferredoxin oxidoreductase, subunit delta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-3,05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19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Lipid metabolism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hp0557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accA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acetyl-CoA carboxylase carboxyl transferase subunit alpha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-2,66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hp1016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pgsA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phosphatidylglycerophosphate synthase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-2,66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hp0371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accB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acetyl-CoA carboxylase biotin carboxyl carrier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hp1348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plsC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1-acyl-glycerol-3-phosphate acyltransferase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hp0559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acpP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acyl carrier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hp0700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dgkA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diacylglycerol kinase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hp0561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fabG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3-ketoacyl-acyl carrier protein reductase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hp0871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cdh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CDP-diacylglycerol diphosphatase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5,77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hp0090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fabD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ACP S-malonyltransferase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2,68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hp0690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fadA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acetyl-CoA acetyltransferase (thiolase)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210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Transporters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hp1174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gluP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glucose/galactose transporter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4,11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hp0715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lptB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LPS export ABC transporter ATP-binding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3,38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hp0133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sdaC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HAAAP family serine/threonine permease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2,92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hp0251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oppC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oligopeptide ABC transporter permease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2,89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hp0759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MATE family efflux transporter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2,55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hp0613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ABC transporter ATP-binding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2,51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hp1180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nupC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bacterial concentrative nucleoside transporter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2,40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hp0942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dagA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D-alanine glycine permease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2,35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hp1168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cstA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carbon starvation protein 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2,31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hp1290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pnuC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nicotinamide riboside transporter PnuC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2,30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hp0140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lctP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L-lactate permease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hp0983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small conductance mechanosensitive channel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hp0693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short-chain fatty acids transporter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hp1400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fecA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Fe</w:t>
            </w:r>
            <w:r w:rsidRPr="008C6BA5">
              <w:rPr>
                <w:rFonts w:ascii="Times New Roman" w:hAnsi="Times New Roman" w:cs="Times New Roman"/>
                <w:vertAlign w:val="superscript"/>
                <w:lang w:val="en-GB"/>
              </w:rPr>
              <w:t>3+</w:t>
            </w:r>
            <w:r w:rsidRPr="008C6BA5">
              <w:rPr>
                <w:rFonts w:ascii="Times New Roman" w:hAnsi="Times New Roman" w:cs="Times New Roman"/>
                <w:lang w:val="en-GB"/>
              </w:rPr>
              <w:t xml:space="preserve"> dicitrate transport protein (fecA)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hp0818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proWX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Osmoprotectant ABC transporter permease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hp0724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dcuA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anaerobic C4-dicarboxylate transporter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hp0686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fecA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Fe</w:t>
            </w:r>
            <w:r w:rsidRPr="008C6BA5">
              <w:rPr>
                <w:rFonts w:ascii="Times New Roman" w:hAnsi="Times New Roman" w:cs="Times New Roman"/>
                <w:vertAlign w:val="superscript"/>
                <w:lang w:val="en-GB"/>
              </w:rPr>
              <w:t>3+</w:t>
            </w:r>
            <w:r w:rsidRPr="008C6BA5">
              <w:rPr>
                <w:rFonts w:ascii="Times New Roman" w:hAnsi="Times New Roman" w:cs="Times New Roman"/>
                <w:lang w:val="en-GB"/>
              </w:rPr>
              <w:t xml:space="preserve"> dicitrate transport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hp0490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hpkchA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voltage-gated potassium channel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-3,42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hp0582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tonB1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Periplasmic protein TonB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-2,67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hp1498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LPS export system permease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hp0687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feoB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ferrous iron transport protein B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-2,48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hp0229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hopA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outer membrane porin HopA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-2,40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hp1486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ABC transporter permease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hp1341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tonB2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Periplasmic protein TonB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114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Virulence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hp0439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color w:val="333333"/>
                <w:shd w:val="clear" w:color="auto" w:fill="FFFFFF"/>
                <w:lang w:val="en-GB"/>
              </w:rPr>
              <w:t>Bacterial virulence protein VirB8 domain-containing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4,92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hp0310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pgdA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peptidoglycan-N-acetylglucosamine deacetylase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4,68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hp0547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cagA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Type IV secretion system oncogenic effector CagA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3,78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hp0017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virB4a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VirB4 family type IV secretion/conjugal transfer ATPase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3,68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hp0751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flaG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polar flagellin FlaG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3,16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hp0752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fliD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flagellar hook-associated protein 2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2,30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hp0520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cag1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cag pathogenicity island protein Cag1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2,97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hp0019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cheV1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chemotaxis protein CheV1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2,88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hp1238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amiF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formamidase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2,65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hp1243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babA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Hop family adhesin BabA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2,55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hp0541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cag20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cag pathogenicity island protein Cag20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2,40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hp0243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napA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neutrophil-activating protein NapA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2,35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hp0896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babB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Hop family adhesin BabB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hp0601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flaA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flagellin 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hp1399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rocf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arginase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hp1086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tlya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hemolysin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hp0542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cag21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cag pathogenicity island protein Cag21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hp1186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carbonic anhydrase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hp1052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envA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UDP-3-O-acyl-N-acetylglucosamine deacetylase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hp0069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ureF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urease accessory protein UreF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-4,03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hp0725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sabA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Hop family adhesin SabA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-3,26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hp1203a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secE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preprotein translocase subunit SecE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hp0546a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picA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cag pathogenicity island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-3,01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hp0068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ureG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urease accessory protein UreG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-2,89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hp1039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O-antigen ligase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-2,76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hp0492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neuraminyllactose-binding hemagglutinin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hp0855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algl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alginate O-acetyltransferase complex protein 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hp0327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pseH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UDP-4-amino-4,6-dideoxy-N-acetyl-beta-L-altrosamine N-acetyltransferase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hp0544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cag23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cag pathogenicity island type IV secretion system ATPase CagE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hp1578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α-(1,2)-N-acetylglucosyltransferase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-2,48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hp0280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lpxL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lipid A biosynthesis lauroyl acyltransferase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hp1274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pflA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paralysed flagella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hp0508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pgbA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plasminogen-binding protein PgbA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hp1034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ylxH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flagellar biosynthesis protein FlhG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hp0526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cag6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cag pathogenicity island translocation protein CagZ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hp0244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flgS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acid survival sensor histidine kinase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hp0190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clsC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Cardiolipin synthase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hp0410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hpaA2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neuraminyllactose-binding hemagglutinin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hp0256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fliJ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flagellar export protein FliJ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hp0523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cag4</w:t>
            </w:r>
          </w:p>
        </w:tc>
        <w:tc>
          <w:tcPr>
            <w:tcW w:w="4966" w:type="dxa"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cag pathogenicity island protein (cag4)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hp1006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virD4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 xml:space="preserve"> Type IV secretion system protein VirD4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hp1462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flagellar motility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194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Chaperones and heat shock proteins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hp0109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dnaK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molecular chaperone DnaK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3,26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hp0264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clpB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ATP-dependent Clp protease ATP-binding subunit ClpB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3,23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hp0110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grpE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nucleotide exchange factor GrpE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3,22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hp0010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groEL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chaperonin GroEL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2,74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hp1024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cbpA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co-chaperone-curved DNA binding protein 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2,67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hp0210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htpG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molecular chaperone HtpG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88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tRNA biosynthesis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hpt28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tRNA-Met-1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4,41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hpt09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tRNA-Ala-1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3,71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hpt20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tRNA-Met-3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3,67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hpt34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tRNA-Leu-2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3,53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hpt35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tRNA-Leu-3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3,15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hpt17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tRNA-Arg-3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2,86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hpt02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tRNA-Asp-1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2,74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hpt10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tRNA-Arg-1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2,72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hpt01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tRNA-Glu-1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2,71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hpt08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tRNA-Asn-1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2,67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hpt26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tRNA-Pro-1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2,67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hpt27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tRNA-Ser-2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2,58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hpt21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tRNA-Gln-1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2,51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hpt31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tRNA-Gly-2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2,40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hpt11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tRNA-Ala-2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hpt18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tRNA-Met-2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hpt15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tRNA-His-1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Transfer RNA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hp0774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tyrS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tyrosyl-tRNA synthetase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hp0830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gatA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Glu-tRNA(Gln) amidotransferase, subunit 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hp1241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alaS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alanyl-tRNA synthetase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hp1448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rnpA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ribonuclease P protein component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-2,92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hp1148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trmD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tRNA (guanine-N1)-methyltransferase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hp1452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mnmE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tRNA modification GTPase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hp0182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lysS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lysyl-tRNA synthetase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20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Vitamins, secondary metabolites, and cofactors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hp1291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thiamine diphosphokinase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4,40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hp0006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panC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pantoate--beta-alanine ligase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2,53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hp0845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thiM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hydroxyethylthiazole kinase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2,45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hp0844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thi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bifunctional hydroxymethylpyrimidine kinase/phosphomethylpyrimidine kinase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hp0034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panD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aspartate 1-decarboxylase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hp0761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5-formyltetrahydrofolate cyclo-ligase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hp1545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folC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bifunctional folylpolyglutamate synthase/dihydrofolate synthase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-2,90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hp1224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hemD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Uroporphyrinogen-III synthase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hp0934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queE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7-carboxy-7-deazaguanine synthase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hp0769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mobA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molybdenum cofactor guanylyltransferase MobA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19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Metal resistance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hp1073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copP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copper-binding metallochaperone CopP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hp1488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efflux RND transporter periplasmic adaptor subunit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hp1072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copA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Cu</w:t>
            </w:r>
            <w:r w:rsidRPr="008C6BA5">
              <w:rPr>
                <w:rFonts w:ascii="Times New Roman" w:hAnsi="Times New Roman" w:cs="Times New Roman"/>
                <w:vertAlign w:val="superscript"/>
                <w:lang w:val="en-GB"/>
              </w:rPr>
              <w:t>2+</w:t>
            </w:r>
            <w:r w:rsidRPr="008C6BA5">
              <w:rPr>
                <w:rFonts w:ascii="Times New Roman" w:hAnsi="Times New Roman" w:cs="Times New Roman"/>
                <w:lang w:val="en-GB"/>
              </w:rPr>
              <w:t xml:space="preserve"> exporting P-type ATPase  CopA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hp0971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cznC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Ni</w:t>
            </w:r>
            <w:r w:rsidRPr="008C6BA5">
              <w:rPr>
                <w:rFonts w:ascii="Times New Roman" w:hAnsi="Times New Roman" w:cs="Times New Roman"/>
                <w:vertAlign w:val="superscript"/>
                <w:lang w:val="en-GB"/>
              </w:rPr>
              <w:t>2+</w:t>
            </w:r>
            <w:r w:rsidRPr="008C6BA5">
              <w:rPr>
                <w:rFonts w:ascii="Times New Roman" w:hAnsi="Times New Roman" w:cs="Times New Roman"/>
                <w:lang w:val="en-GB"/>
              </w:rPr>
              <w:t>/Zn</w:t>
            </w:r>
            <w:r w:rsidRPr="008C6BA5">
              <w:rPr>
                <w:rFonts w:ascii="Times New Roman" w:hAnsi="Times New Roman" w:cs="Times New Roman"/>
                <w:vertAlign w:val="superscript"/>
                <w:lang w:val="en-GB"/>
              </w:rPr>
              <w:t>2+</w:t>
            </w:r>
            <w:r w:rsidRPr="008C6BA5">
              <w:rPr>
                <w:rFonts w:ascii="Times New Roman" w:hAnsi="Times New Roman" w:cs="Times New Roman"/>
                <w:lang w:val="en-GB"/>
              </w:rPr>
              <w:t>/Cd</w:t>
            </w:r>
            <w:r w:rsidRPr="008C6BA5">
              <w:rPr>
                <w:rFonts w:ascii="Times New Roman" w:hAnsi="Times New Roman" w:cs="Times New Roman"/>
                <w:vertAlign w:val="superscript"/>
                <w:lang w:val="en-GB"/>
              </w:rPr>
              <w:t>2+</w:t>
            </w:r>
            <w:r w:rsidRPr="008C6BA5">
              <w:rPr>
                <w:rFonts w:ascii="Times New Roman" w:hAnsi="Times New Roman" w:cs="Times New Roman"/>
                <w:lang w:val="en-GB"/>
              </w:rPr>
              <w:t xml:space="preserve"> efflux pump, outer membrane channel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hp0653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pfr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ferritin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4,73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hp1326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crdA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copper resistance determinant CrdA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144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Electron transfer and oxidative phosphorylation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hp0377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resA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dithiol reductase/isomerase ResA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-2,58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hp1137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atpX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F0F1 ATP synthase, subunit B´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-2,43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hp0378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ccsbA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bifunctional cytochrome c biogenesis protein CcsBA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hp1135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atpH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F0F1 ATP synthase, subunit D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hp0828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atpB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F0F1 ATP synthase, subunit A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hp1227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cyt553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cytochrome c-553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hp1273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nuoN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NADH-quinone oxidoreductase subunit NuoN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hp1136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atpF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F0F1 ATP synthase, subunit B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hp0193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frdC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fumarate reductase, cytochrome b subunit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hp0631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hydA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Quinone-reactive Ni/Fe hydrogenase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4,06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hp0632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hydB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Quinone-reactive Ni/Fe hydrogenase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3,66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hp0633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hydC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Ni/Fe-hydrogenase, b-type cytochrome subunit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3,08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80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Restriction and modification systems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hp1402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hsdR3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Type I restriction endonuclease subunit R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4,51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hp0262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Type II restriction enzyme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2,90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hp1208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adenine-specific DNA-methyltransferase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2,30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hp0091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hsdR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Type II restriction endonuclease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hp1517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DNA methyltransferase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hp1403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hsdM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 xml:space="preserve">Type I restriction enzyme M protein               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hp0592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hpyAXIR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Type III restriction-modification system endonuclease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-3,44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hp0050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dpnA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adenine specific DNA-methyltransferase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168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Replication, repair, recombination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hp1460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dnaE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DNA polymerase III subunit alpha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3,18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hp1470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polA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DNA polymerase I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2,48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hp0438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tnpB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transposase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hp1114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uvrB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excinuclease ABC subunit B (UvrB)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hp0827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Single-strand DNA-binding protein (SSB)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-5,38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hp1231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holB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DNA polymerase III subunit delta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-2,96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hp1347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ung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uracil-DNA glycosylase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-2,30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80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Translation factors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hp0077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prfA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peptide chain release factor 1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-6,12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hp1298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infA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translation initiation factor IF-1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-4,62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hp1441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ppiA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peptidyl-prolyl cis-trans isomerase B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-3,06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hp0795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tig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trigger factor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-2,49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hp1497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pth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peptidyl-tRNA hydrolase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hp1123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slyD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peptidyl-prolyl cis-trans isomerase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hp0124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infC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translation initiation factor IF-3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119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Transcription factors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hp1025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hspR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MerR family  transcriptional regulator HspR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3,79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hp0111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hrcA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HrcA family transcriptional regulator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3,47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hp0714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rpoN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RNA polymerase factor sigma-54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hp0866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greA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transcription elongation factor GreA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hp1203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nusG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transcription termination factor NusG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-2,36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hp0550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rho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transcription termination factor Rho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210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Outer membrane proteins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hp1342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hopN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Hop family outer membrane protein HopN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3,16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hp0227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hopM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Hop family outer membrane protein HopM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3,09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hp0317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omp9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outer membrane beta-barrel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2,73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hp0472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omp11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outer membrane beta-barrel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2,46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hp1395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horL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outer membrane protein HorL/Omp30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2,22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hp1456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lpp20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LPP20 family lipoprotein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hp1066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Outer membrane protein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123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Antioxidant enzymes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hp0875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katA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catalase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3,11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hp0389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sodB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superoxide dismutase [Fe]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2,43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hp1461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ccP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cytochrome c551 peroxidase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2,32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hp0407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bisC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Biotin sulfoxide reductase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2,10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148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Nucleotide metabolism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hp1218a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purD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glycinamide ribonucleotide synthetase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5,94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hp1240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nucleoside triphosphate pyrophosphatase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3,11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hp1178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deoD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purine-nucleoside phosphorylase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2,38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hp0735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gpt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xanthine guanine phosphoribosyl transferase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-2,28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160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Peptidases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hp1069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ftsH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ATP-dependent zinc metalloprotease FtsH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3,77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hp0570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pepA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leucyl aminopeptidase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3,65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hp1299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map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methionine amino peptidase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-2,04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114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8588" w:type="dxa"/>
            <w:gridSpan w:val="4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  <w:r w:rsidRPr="008C6BA5">
              <w:rPr>
                <w:rFonts w:ascii="Times New Roman" w:hAnsi="Times New Roman" w:cs="Times New Roman"/>
                <w:b/>
                <w:i/>
                <w:lang w:val="en-GB"/>
              </w:rPr>
              <w:t>Others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b/>
                <w:i/>
                <w:lang w:val="en-GB"/>
              </w:rPr>
            </w:pP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hp1450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yidC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YidC/Oxa1 family membrane protein insertase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-3,72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hp0645</w:t>
            </w:r>
          </w:p>
        </w:tc>
        <w:tc>
          <w:tcPr>
            <w:tcW w:w="1419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slt</w:t>
            </w:r>
          </w:p>
        </w:tc>
        <w:tc>
          <w:tcPr>
            <w:tcW w:w="4966" w:type="dxa"/>
            <w:noWrap/>
            <w:hideMark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peptidoglycan lytic transglycosylase</w:t>
            </w:r>
          </w:p>
        </w:tc>
        <w:tc>
          <w:tcPr>
            <w:tcW w:w="1217" w:type="dxa"/>
            <w:noWrap/>
            <w:hideMark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-3,36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down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hp0331</w:t>
            </w:r>
          </w:p>
        </w:tc>
        <w:tc>
          <w:tcPr>
            <w:tcW w:w="1419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minD</w:t>
            </w:r>
          </w:p>
        </w:tc>
        <w:tc>
          <w:tcPr>
            <w:tcW w:w="4966" w:type="dxa"/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septum site-determining protein MinD</w:t>
            </w:r>
          </w:p>
        </w:tc>
        <w:tc>
          <w:tcPr>
            <w:tcW w:w="1217" w:type="dxa"/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2,15</w:t>
            </w:r>
          </w:p>
        </w:tc>
        <w:tc>
          <w:tcPr>
            <w:tcW w:w="778" w:type="dxa"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  <w:tr w:rsidR="004E6AFA" w:rsidRPr="008C6BA5" w:rsidTr="00032837">
        <w:trPr>
          <w:trHeight w:val="315"/>
        </w:trPr>
        <w:tc>
          <w:tcPr>
            <w:tcW w:w="986" w:type="dxa"/>
            <w:tcBorders>
              <w:bottom w:val="single" w:sz="4" w:space="0" w:color="auto"/>
            </w:tcBorders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hp1198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008C6BA5">
              <w:rPr>
                <w:rFonts w:ascii="Times New Roman" w:hAnsi="Times New Roman" w:cs="Times New Roman"/>
                <w:i/>
                <w:iCs/>
                <w:lang w:val="en-GB"/>
              </w:rPr>
              <w:t>rpoB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noWrap/>
          </w:tcPr>
          <w:p w:rsidR="004E6AFA" w:rsidRPr="008C6BA5" w:rsidRDefault="004E6AFA" w:rsidP="00032837">
            <w:pPr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DNA-directed RNA polymerase, beta subunit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noWrap/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2,01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4E6AFA" w:rsidRPr="008C6BA5" w:rsidRDefault="004E6AFA" w:rsidP="0003283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6BA5">
              <w:rPr>
                <w:rFonts w:ascii="Times New Roman" w:hAnsi="Times New Roman" w:cs="Times New Roman"/>
                <w:lang w:val="en-GB"/>
              </w:rPr>
              <w:t>up</w:t>
            </w:r>
          </w:p>
        </w:tc>
      </w:tr>
    </w:tbl>
    <w:p w:rsidR="004E6AFA" w:rsidRPr="008C6BA5" w:rsidRDefault="00163741" w:rsidP="00575D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lang w:val="en-GB"/>
        </w:rPr>
      </w:pPr>
      <w:r w:rsidRPr="008C6BA5">
        <w:rPr>
          <w:rFonts w:ascii="Times New Roman" w:hAnsi="Times New Roman" w:cs="Times New Roman"/>
          <w:vertAlign w:val="superscript"/>
          <w:lang w:val="en-GB"/>
        </w:rPr>
        <w:t>1</w:t>
      </w:r>
      <w:r w:rsidR="004E6AFA" w:rsidRPr="008C6BA5">
        <w:rPr>
          <w:rFonts w:ascii="Times New Roman" w:hAnsi="Times New Roman" w:cs="Times New Roman"/>
          <w:lang w:val="en-GB"/>
        </w:rPr>
        <w:t>Gene annotations and functional categories were assigned according to the information stored in the databases KEEG (https://www.genome.jp/kegg/), BioCyc (https://biocyc.org/), and UniProt (https://www.uniprot.org/).</w:t>
      </w:r>
    </w:p>
    <w:p w:rsidR="004E6AFA" w:rsidRPr="008C6BA5" w:rsidRDefault="004E6AFA" w:rsidP="00575D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8C6BA5">
        <w:rPr>
          <w:rFonts w:ascii="Times New Roman" w:hAnsi="Times New Roman" w:cs="Times New Roman"/>
          <w:sz w:val="20"/>
          <w:szCs w:val="24"/>
          <w:vertAlign w:val="superscript"/>
          <w:lang w:val="en-GB"/>
        </w:rPr>
        <w:br w:type="textWrapping" w:clear="all"/>
      </w:r>
    </w:p>
    <w:p w:rsidR="004E6AFA" w:rsidRPr="008C6BA5" w:rsidRDefault="004E6AFA" w:rsidP="004E6AFA">
      <w:pPr>
        <w:tabs>
          <w:tab w:val="left" w:pos="2640"/>
        </w:tabs>
        <w:rPr>
          <w:rFonts w:ascii="Times New Roman" w:hAnsi="Times New Roman" w:cs="Times New Roman"/>
          <w:lang w:val="en-GB"/>
        </w:rPr>
      </w:pPr>
      <w:r w:rsidRPr="008C6BA5">
        <w:rPr>
          <w:rFonts w:ascii="Times New Roman" w:hAnsi="Times New Roman" w:cs="Times New Roman"/>
          <w:lang w:val="en-GB"/>
        </w:rPr>
        <w:tab/>
      </w:r>
    </w:p>
    <w:p w:rsidR="00032837" w:rsidRDefault="00032837">
      <w:pPr>
        <w:rPr>
          <w:rFonts w:ascii="Times New Roman" w:eastAsia="Times New Roman" w:hAnsi="Times New Roman" w:cs="Times New Roman"/>
          <w:b/>
          <w:color w:val="000000"/>
          <w:sz w:val="24"/>
          <w:lang w:val="en-GB" w:eastAsia="de-DE" w:bidi="en-US"/>
        </w:rPr>
      </w:pPr>
      <w:r>
        <w:rPr>
          <w:rFonts w:ascii="Times New Roman" w:hAnsi="Times New Roman" w:cs="Times New Roman"/>
          <w:b/>
          <w:sz w:val="24"/>
          <w:lang w:val="en-GB"/>
        </w:rPr>
        <w:br w:type="page"/>
      </w:r>
    </w:p>
    <w:p w:rsidR="00032837" w:rsidRPr="008C6BA5" w:rsidRDefault="00032837" w:rsidP="00032837">
      <w:pPr>
        <w:pStyle w:val="MDPI41tablecaption"/>
        <w:spacing w:before="0"/>
        <w:ind w:left="0"/>
        <w:jc w:val="left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b/>
          <w:sz w:val="24"/>
          <w:lang w:val="en-GB"/>
        </w:rPr>
        <w:lastRenderedPageBreak/>
        <w:t>Table S4</w:t>
      </w:r>
      <w:r w:rsidRPr="008C6BA5">
        <w:rPr>
          <w:rFonts w:ascii="Times New Roman" w:hAnsi="Times New Roman" w:cs="Times New Roman"/>
          <w:b/>
          <w:sz w:val="24"/>
          <w:lang w:val="en-GB"/>
        </w:rPr>
        <w:t>.</w:t>
      </w:r>
      <w:r w:rsidRPr="008C6BA5">
        <w:rPr>
          <w:rFonts w:ascii="Times New Roman" w:hAnsi="Times New Roman" w:cs="Times New Roman"/>
          <w:sz w:val="24"/>
          <w:lang w:val="en-GB"/>
        </w:rPr>
        <w:t xml:space="preserve"> </w:t>
      </w:r>
      <w:r w:rsidRPr="008C6BA5">
        <w:rPr>
          <w:rFonts w:ascii="Times New Roman" w:hAnsi="Times New Roman" w:cs="Times New Roman"/>
          <w:color w:val="auto"/>
          <w:sz w:val="24"/>
          <w:szCs w:val="18"/>
          <w:lang w:val="en-GB"/>
        </w:rPr>
        <w:t>List of oligonucleotides used in this study</w:t>
      </w:r>
      <w:r w:rsidRPr="008C6BA5">
        <w:rPr>
          <w:rFonts w:ascii="Times New Roman" w:hAnsi="Times New Roman" w:cs="Times New Roman"/>
          <w:sz w:val="24"/>
          <w:lang w:val="en-GB"/>
        </w:rPr>
        <w:t>.</w:t>
      </w:r>
    </w:p>
    <w:tbl>
      <w:tblPr>
        <w:tblStyle w:val="Tablaconcuadrcula1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387"/>
        <w:gridCol w:w="1701"/>
      </w:tblGrid>
      <w:tr w:rsidR="00032837" w:rsidRPr="008C6BA5" w:rsidTr="00032837">
        <w:trPr>
          <w:trHeight w:val="42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b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b/>
                <w:snapToGrid w:val="0"/>
                <w:lang w:val="en-GB" w:eastAsia="de-DE" w:bidi="en-US"/>
              </w:rPr>
              <w:t>Oligo ID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b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b/>
                <w:snapToGrid w:val="0"/>
                <w:lang w:val="en-GB" w:eastAsia="de-DE" w:bidi="en-US"/>
              </w:rPr>
              <w:t>Sequence 5´- 3´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/>
                <w:b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b/>
                <w:snapToGrid w:val="0"/>
                <w:lang w:val="en-GB" w:eastAsia="de-DE" w:bidi="en-US"/>
              </w:rPr>
              <w:t>Use</w:t>
            </w:r>
          </w:p>
        </w:tc>
      </w:tr>
      <w:tr w:rsidR="00032837" w:rsidRPr="008C6BA5" w:rsidTr="00032837"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HsrA_up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lang w:val="en-GB"/>
              </w:rPr>
              <w:t>GGAATTCCATATGCGCGTTCTACTGATTG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 xml:space="preserve">Cloning </w:t>
            </w:r>
            <w:r w:rsidRPr="008C6BA5">
              <w:rPr>
                <w:rFonts w:eastAsia="Times New Roman"/>
                <w:i/>
                <w:snapToGrid w:val="0"/>
                <w:lang w:val="en-GB" w:eastAsia="de-DE" w:bidi="en-US"/>
              </w:rPr>
              <w:t>hsrA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HsrA_dw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lang w:val="en-GB"/>
              </w:rPr>
              <w:t>CCCAAGCTTTTACTCTTCACACGCCGG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 xml:space="preserve">Cloning </w:t>
            </w:r>
            <w:r w:rsidRPr="008C6BA5">
              <w:rPr>
                <w:rFonts w:eastAsia="Times New Roman"/>
                <w:i/>
                <w:snapToGrid w:val="0"/>
                <w:lang w:val="en-GB" w:eastAsia="de-DE" w:bidi="en-US"/>
              </w:rPr>
              <w:t>hsrA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CosR_up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lang w:val="en-GB"/>
              </w:rPr>
              <w:t>GGAATTCCATATGAGAATTTTAGTTATAGAAG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 xml:space="preserve">Cloning </w:t>
            </w:r>
            <w:r w:rsidRPr="008C6BA5">
              <w:rPr>
                <w:rFonts w:eastAsia="Times New Roman"/>
                <w:i/>
                <w:snapToGrid w:val="0"/>
                <w:lang w:val="en-GB" w:eastAsia="de-DE" w:bidi="en-US"/>
              </w:rPr>
              <w:t>cosR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CosR_dw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lang w:val="en-GB"/>
              </w:rPr>
              <w:t>CGGGATCCTTAAGATTTTTTAGGGAAGCAGAAACGG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 xml:space="preserve">Cloning </w:t>
            </w:r>
            <w:r w:rsidRPr="008C6BA5">
              <w:rPr>
                <w:rFonts w:eastAsia="Times New Roman"/>
                <w:i/>
                <w:snapToGrid w:val="0"/>
                <w:lang w:val="en-GB" w:eastAsia="de-DE" w:bidi="en-US"/>
              </w:rPr>
              <w:t>cosR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PporG_up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lang w:val="en-GB"/>
              </w:rPr>
              <w:t>CCCCACACTTGCCCCATACAGAC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EMSA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PporG_dw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lang w:val="en-GB"/>
              </w:rPr>
              <w:t>GCATGCCATCTAATTTGAAACATGG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EMSA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lang w:val="en-GB"/>
              </w:rPr>
            </w:pPr>
            <w:r w:rsidRPr="008C6BA5">
              <w:rPr>
                <w:rFonts w:eastAsia="Times New Roman"/>
                <w:lang w:val="en-GB"/>
              </w:rPr>
              <w:t>PsodB_up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lang w:val="en-GB"/>
              </w:rPr>
            </w:pPr>
            <w:r w:rsidRPr="008C6BA5">
              <w:rPr>
                <w:color w:val="000000"/>
                <w:lang w:val="en-GB"/>
              </w:rPr>
              <w:t>CTGCGAAAGCACCTAGTAATGC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lang w:val="en-GB"/>
              </w:rPr>
            </w:pPr>
            <w:r w:rsidRPr="008C6BA5">
              <w:rPr>
                <w:rFonts w:eastAsia="Times New Roman"/>
                <w:lang w:val="en-GB"/>
              </w:rPr>
              <w:t>EMSA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PsodB_dw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color w:val="000000"/>
                <w:lang w:val="en-GB"/>
              </w:rPr>
              <w:t>GTAACATAAGTATTGTGATGTTTTCCATG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EMSA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pkn22_up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color w:val="000000"/>
                <w:lang w:val="en-GB"/>
              </w:rPr>
              <w:t>CGGTCAAGCTGTACAGCAGTCAG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EMSA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pkn22_dw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color w:val="000000"/>
                <w:lang w:val="en-GB"/>
              </w:rPr>
              <w:t>GAACGCCATAGCCTACAGTAGGC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snapToGrid w:val="0"/>
                <w:lang w:val="en-GB" w:eastAsia="de-DE" w:bidi="en-US"/>
              </w:rPr>
              <w:t>EMSA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lang w:val="en-GB"/>
              </w:rPr>
            </w:pPr>
            <w:r w:rsidRPr="008C6BA5">
              <w:rPr>
                <w:lang w:val="en-GB"/>
              </w:rPr>
              <w:t>qPCR-glnAup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lang w:val="en-GB"/>
              </w:rPr>
            </w:pPr>
            <w:r w:rsidRPr="008C6BA5">
              <w:rPr>
                <w:lang w:val="en-GB"/>
              </w:rPr>
              <w:t>CGGATGTGAGCGTGGTCGTG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lang w:val="en-GB"/>
              </w:rPr>
            </w:pPr>
            <w:r w:rsidRPr="008C6BA5">
              <w:rPr>
                <w:lang w:val="en-GB"/>
              </w:rPr>
              <w:t>qPCR-glnAdw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lang w:val="en-GB"/>
              </w:rPr>
            </w:pPr>
            <w:r w:rsidRPr="008C6BA5">
              <w:rPr>
                <w:lang w:val="en-GB"/>
              </w:rPr>
              <w:t>GCCACATCGCCCAAACCTGAATC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qPCR-rpmIup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>CGGCGCGTCTAAGCGTTTCAAAG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qPCR-rpmIdw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>CGCGTTTAGATTGGCTTTGCGC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qPCR-tlpBup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bCs/>
                <w:lang w:val="en-GB"/>
              </w:rPr>
              <w:t>GAGCATGAAAGATTCCTCAACCACC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bCs/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qPCR-tlpBdw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bCs/>
                <w:lang w:val="en-GB"/>
              </w:rPr>
              <w:t>CGTTTCAATCAAACGCTTCCTTAACC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bCs/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qPCR-rplUup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GGAAGTGTTAGCCGTATCCAAAGAGGG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qPCR-rplUdw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GCCGCGCCCTTCATTGATCAC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qPCR-rpmAup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>GATTCTGCAGGAAGACGCTTAGGCG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bCs/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qPCR-rpmAdw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CCCATGCCCACATTATTACCAGGATGC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bCs/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lang w:val="en-GB"/>
              </w:rPr>
            </w:pPr>
            <w:r w:rsidRPr="008C6BA5">
              <w:rPr>
                <w:lang w:val="en-GB"/>
              </w:rPr>
              <w:t>qPCR-sodBup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lang w:val="en-GB"/>
              </w:rPr>
            </w:pPr>
            <w:r w:rsidRPr="008C6BA5">
              <w:rPr>
                <w:lang w:val="en-GB"/>
              </w:rPr>
              <w:t>GCGACTGCCCTAAGCGATGAG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lang w:val="en-GB"/>
              </w:rPr>
            </w:pPr>
            <w:r w:rsidRPr="008C6BA5">
              <w:rPr>
                <w:lang w:val="en-GB"/>
              </w:rPr>
              <w:t>qPCR-sodBdw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lang w:val="en-GB"/>
              </w:rPr>
            </w:pPr>
            <w:r w:rsidRPr="008C6BA5">
              <w:rPr>
                <w:lang w:val="en-GB"/>
              </w:rPr>
              <w:t>GTGGTCGCGCTCTTAATGAAGTC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qPCR-16SRNAup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bCs/>
                <w:lang w:val="en-GB"/>
              </w:rPr>
              <w:t>CTGAGAGGGTGAACGGACACACTG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bCs/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qPCR-16SRNAdw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bCs/>
                <w:lang w:val="en-GB"/>
              </w:rPr>
              <w:t>CGTTGCTGCTTCAGGGTTTCCC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bCs/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qPCR-dnaEup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CAGCGCCGGCGTAAGGAAATC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qPCR-dnaEdw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CTTGCGACATCTCTGATCACGCC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qPCR-cagAup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CGGCAGTGGCTTAGTCATAGCAGG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bCs/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qPCR-cagAdw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GACTCAATGCTCGTTGTGAGCCTG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qPCR-pfr-up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GCTTAGATGGCGCGGGGC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qPCR-pfr-dw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GATGCTAGTCAATTGCACAGGCACATTG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spacing w:line="276" w:lineRule="auto"/>
              <w:jc w:val="center"/>
              <w:rPr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qPCR-cdh-up</w:t>
            </w:r>
          </w:p>
        </w:tc>
        <w:tc>
          <w:tcPr>
            <w:tcW w:w="5387" w:type="dxa"/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GACTATGGCTTAGCGGTGGTGC </w:t>
            </w:r>
          </w:p>
        </w:tc>
        <w:tc>
          <w:tcPr>
            <w:tcW w:w="1701" w:type="dxa"/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bCs/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  <w:tr w:rsidR="00032837" w:rsidRPr="008C6BA5" w:rsidTr="00032837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="Times New Roman"/>
                <w:snapToGrid w:val="0"/>
                <w:lang w:val="en-GB" w:eastAsia="de-DE" w:bidi="en-US"/>
              </w:rPr>
            </w:pPr>
            <w:r w:rsidRPr="008C6BA5">
              <w:rPr>
                <w:rFonts w:eastAsia="Times New Roman"/>
                <w:lang w:val="en-GB"/>
              </w:rPr>
              <w:t>qPCR-cdh-dw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032837" w:rsidRPr="008C6BA5" w:rsidRDefault="00032837" w:rsidP="00032837">
            <w:pPr>
              <w:spacing w:line="276" w:lineRule="auto"/>
              <w:rPr>
                <w:bCs/>
                <w:lang w:val="en-GB"/>
              </w:rPr>
            </w:pPr>
            <w:r w:rsidRPr="008C6BA5">
              <w:rPr>
                <w:bCs/>
                <w:lang w:val="en-GB"/>
              </w:rPr>
              <w:t xml:space="preserve">GAATCTCTTCGGCTGAAGCGCG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32837" w:rsidRPr="008C6BA5" w:rsidRDefault="00032837" w:rsidP="00032837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eastAsia="Times New Roman"/>
                <w:bCs/>
                <w:lang w:val="en-GB"/>
              </w:rPr>
            </w:pPr>
            <w:r w:rsidRPr="008C6BA5">
              <w:rPr>
                <w:rFonts w:eastAsia="Times New Roman"/>
                <w:bCs/>
                <w:lang w:val="en-GB"/>
              </w:rPr>
              <w:t>qPCR</w:t>
            </w:r>
          </w:p>
        </w:tc>
      </w:tr>
    </w:tbl>
    <w:p w:rsidR="004E6AFA" w:rsidRPr="008C6BA5" w:rsidRDefault="004E6AFA" w:rsidP="00E3792F">
      <w:pPr>
        <w:jc w:val="center"/>
        <w:rPr>
          <w:lang w:val="en-GB"/>
        </w:rPr>
      </w:pPr>
    </w:p>
    <w:sectPr w:rsidR="004E6AFA" w:rsidRPr="008C6BA5" w:rsidSect="00DD58F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B37" w:rsidRDefault="00226B37" w:rsidP="00032837">
      <w:pPr>
        <w:spacing w:after="0" w:line="240" w:lineRule="auto"/>
      </w:pPr>
      <w:r>
        <w:separator/>
      </w:r>
    </w:p>
  </w:endnote>
  <w:endnote w:type="continuationSeparator" w:id="0">
    <w:p w:rsidR="00226B37" w:rsidRDefault="00226B37" w:rsidP="0003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5575689"/>
      <w:docPartObj>
        <w:docPartGallery w:val="Page Numbers (Bottom of Page)"/>
        <w:docPartUnique/>
      </w:docPartObj>
    </w:sdtPr>
    <w:sdtEndPr/>
    <w:sdtContent>
      <w:p w:rsidR="00032837" w:rsidRDefault="0003283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B3F">
          <w:rPr>
            <w:noProof/>
          </w:rPr>
          <w:t>3</w:t>
        </w:r>
        <w:r>
          <w:fldChar w:fldCharType="end"/>
        </w:r>
      </w:p>
    </w:sdtContent>
  </w:sdt>
  <w:p w:rsidR="00032837" w:rsidRDefault="0003283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B37" w:rsidRDefault="00226B37" w:rsidP="00032837">
      <w:pPr>
        <w:spacing w:after="0" w:line="240" w:lineRule="auto"/>
      </w:pPr>
      <w:r>
        <w:separator/>
      </w:r>
    </w:p>
  </w:footnote>
  <w:footnote w:type="continuationSeparator" w:id="0">
    <w:p w:rsidR="00226B37" w:rsidRDefault="00226B37" w:rsidP="00032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33"/>
    <w:rsid w:val="00002B27"/>
    <w:rsid w:val="00032837"/>
    <w:rsid w:val="00062467"/>
    <w:rsid w:val="000B2B9A"/>
    <w:rsid w:val="00125A03"/>
    <w:rsid w:val="00163741"/>
    <w:rsid w:val="00181580"/>
    <w:rsid w:val="001F73F0"/>
    <w:rsid w:val="00226B37"/>
    <w:rsid w:val="00246444"/>
    <w:rsid w:val="00247543"/>
    <w:rsid w:val="002571CC"/>
    <w:rsid w:val="00286B68"/>
    <w:rsid w:val="00293169"/>
    <w:rsid w:val="002E6BF2"/>
    <w:rsid w:val="00354DA0"/>
    <w:rsid w:val="00417759"/>
    <w:rsid w:val="00462967"/>
    <w:rsid w:val="004713CB"/>
    <w:rsid w:val="004B5EF7"/>
    <w:rsid w:val="004E2671"/>
    <w:rsid w:val="004E6AFA"/>
    <w:rsid w:val="00575DA6"/>
    <w:rsid w:val="005E0ADD"/>
    <w:rsid w:val="0062150A"/>
    <w:rsid w:val="00663194"/>
    <w:rsid w:val="00680D3E"/>
    <w:rsid w:val="006C260D"/>
    <w:rsid w:val="006D00C2"/>
    <w:rsid w:val="006D3BCE"/>
    <w:rsid w:val="00727557"/>
    <w:rsid w:val="007668AD"/>
    <w:rsid w:val="007C3206"/>
    <w:rsid w:val="00823778"/>
    <w:rsid w:val="008654BA"/>
    <w:rsid w:val="008A0F06"/>
    <w:rsid w:val="008C6BA5"/>
    <w:rsid w:val="00902A0D"/>
    <w:rsid w:val="00907451"/>
    <w:rsid w:val="009A774D"/>
    <w:rsid w:val="009B2ED9"/>
    <w:rsid w:val="009C20CB"/>
    <w:rsid w:val="009E7FFD"/>
    <w:rsid w:val="00A6622F"/>
    <w:rsid w:val="00A67A3E"/>
    <w:rsid w:val="00AB3755"/>
    <w:rsid w:val="00AE0C0D"/>
    <w:rsid w:val="00B4113B"/>
    <w:rsid w:val="00B41B3F"/>
    <w:rsid w:val="00B72D1D"/>
    <w:rsid w:val="00B854E8"/>
    <w:rsid w:val="00BD1569"/>
    <w:rsid w:val="00C43A3B"/>
    <w:rsid w:val="00C46532"/>
    <w:rsid w:val="00C47533"/>
    <w:rsid w:val="00C560F6"/>
    <w:rsid w:val="00CB32D6"/>
    <w:rsid w:val="00D04D2F"/>
    <w:rsid w:val="00D12A60"/>
    <w:rsid w:val="00D14D28"/>
    <w:rsid w:val="00DC1547"/>
    <w:rsid w:val="00DD58FC"/>
    <w:rsid w:val="00DF0A85"/>
    <w:rsid w:val="00E35F63"/>
    <w:rsid w:val="00E3792F"/>
    <w:rsid w:val="00E6095B"/>
    <w:rsid w:val="00E6266A"/>
    <w:rsid w:val="00E76EC1"/>
    <w:rsid w:val="00E7733F"/>
    <w:rsid w:val="00E81AF7"/>
    <w:rsid w:val="00F03A0B"/>
    <w:rsid w:val="00F1699E"/>
    <w:rsid w:val="00F24FFD"/>
    <w:rsid w:val="00F76203"/>
    <w:rsid w:val="00F77BE4"/>
    <w:rsid w:val="00FD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3FEC"/>
  <w15:docId w15:val="{03F8E94A-EE30-4A4D-A1AF-D3944FF0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47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C47533"/>
    <w:rPr>
      <w:color w:val="0563C1"/>
      <w:u w:val="single"/>
    </w:rPr>
  </w:style>
  <w:style w:type="paragraph" w:customStyle="1" w:styleId="MDPI42tablebody">
    <w:name w:val="MDPI_4.2_table_body"/>
    <w:qFormat/>
    <w:rsid w:val="00D04D2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663194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663194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66319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6319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1figurecaption">
    <w:name w:val="MDPI_5.1_figure_caption"/>
    <w:qFormat/>
    <w:rsid w:val="00B4113B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Default">
    <w:name w:val="Default"/>
    <w:rsid w:val="00727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E76EC1"/>
    <w:rPr>
      <w:rFonts w:ascii="Times New Roman" w:hAnsi="Times New Roman" w:cs="Times New Roman" w:hint="default"/>
      <w:i/>
      <w:iCs/>
    </w:rPr>
  </w:style>
  <w:style w:type="paragraph" w:styleId="NormalWeb">
    <w:name w:val="Normal (Web)"/>
    <w:basedOn w:val="Normal"/>
    <w:uiPriority w:val="99"/>
    <w:semiHidden/>
    <w:unhideWhenUsed/>
    <w:rsid w:val="004E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328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2837"/>
  </w:style>
  <w:style w:type="paragraph" w:styleId="Piedepgina">
    <w:name w:val="footer"/>
    <w:basedOn w:val="Normal"/>
    <w:link w:val="PiedepginaCar"/>
    <w:uiPriority w:val="99"/>
    <w:unhideWhenUsed/>
    <w:rsid w:val="000328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2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14</Pages>
  <Words>3408</Words>
  <Characters>18750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Andrés González</dc:creator>
  <cp:lastModifiedBy>Andrés González</cp:lastModifiedBy>
  <cp:revision>59</cp:revision>
  <dcterms:created xsi:type="dcterms:W3CDTF">2023-10-15T11:00:00Z</dcterms:created>
  <dcterms:modified xsi:type="dcterms:W3CDTF">2024-08-09T08:49:00Z</dcterms:modified>
</cp:coreProperties>
</file>